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2A9" w:rsidRPr="00DF68EB" w:rsidRDefault="008B52A9" w:rsidP="0084007B">
      <w:pPr>
        <w:pStyle w:val="Default"/>
        <w:rPr>
          <w:b/>
          <w:bCs/>
          <w:sz w:val="22"/>
          <w:szCs w:val="22"/>
        </w:rPr>
      </w:pPr>
      <w:r w:rsidRPr="00DF68EB">
        <w:rPr>
          <w:b/>
          <w:bCs/>
          <w:sz w:val="22"/>
          <w:szCs w:val="22"/>
        </w:rPr>
        <w:t>Eileen Blair</w:t>
      </w:r>
    </w:p>
    <w:p w:rsidR="0084007B" w:rsidRPr="00DF68EB" w:rsidRDefault="0084007B" w:rsidP="0084007B">
      <w:pPr>
        <w:pStyle w:val="Default"/>
        <w:rPr>
          <w:b/>
          <w:bCs/>
          <w:sz w:val="22"/>
          <w:szCs w:val="22"/>
        </w:rPr>
      </w:pPr>
      <w:r w:rsidRPr="00DF68EB">
        <w:rPr>
          <w:b/>
          <w:bCs/>
          <w:sz w:val="22"/>
          <w:szCs w:val="22"/>
        </w:rPr>
        <w:t xml:space="preserve">Wiki Assignment #1: </w:t>
      </w:r>
    </w:p>
    <w:p w:rsidR="008B52A9" w:rsidRPr="00DF68EB" w:rsidRDefault="008B52A9" w:rsidP="0084007B">
      <w:pPr>
        <w:pStyle w:val="Default"/>
        <w:rPr>
          <w:sz w:val="22"/>
          <w:szCs w:val="22"/>
        </w:rPr>
      </w:pPr>
    </w:p>
    <w:p w:rsidR="0084007B" w:rsidRPr="0032359B" w:rsidRDefault="0084007B" w:rsidP="0084007B">
      <w:pPr>
        <w:pStyle w:val="Default"/>
        <w:rPr>
          <w:b/>
          <w:sz w:val="22"/>
          <w:szCs w:val="22"/>
          <w:u w:val="single"/>
        </w:rPr>
      </w:pPr>
      <w:r w:rsidRPr="0032359B">
        <w:rPr>
          <w:b/>
          <w:sz w:val="22"/>
          <w:szCs w:val="22"/>
          <w:u w:val="single"/>
        </w:rPr>
        <w:t xml:space="preserve">Define “Action Research” and discuss a current educational issue/possible research topic that </w:t>
      </w:r>
      <w:proofErr w:type="gramStart"/>
      <w:r w:rsidRPr="0032359B">
        <w:rPr>
          <w:b/>
          <w:sz w:val="22"/>
          <w:szCs w:val="22"/>
          <w:u w:val="single"/>
        </w:rPr>
        <w:t>is</w:t>
      </w:r>
      <w:proofErr w:type="gramEnd"/>
      <w:r w:rsidRPr="0032359B">
        <w:rPr>
          <w:b/>
          <w:sz w:val="22"/>
          <w:szCs w:val="22"/>
          <w:u w:val="single"/>
        </w:rPr>
        <w:t xml:space="preserve"> of interest to “</w:t>
      </w:r>
      <w:r w:rsidRPr="0032359B">
        <w:rPr>
          <w:b/>
          <w:bCs/>
          <w:sz w:val="22"/>
          <w:szCs w:val="22"/>
          <w:u w:val="single"/>
        </w:rPr>
        <w:t>you</w:t>
      </w:r>
      <w:r w:rsidRPr="0032359B">
        <w:rPr>
          <w:b/>
          <w:sz w:val="22"/>
          <w:szCs w:val="22"/>
          <w:u w:val="single"/>
        </w:rPr>
        <w:t xml:space="preserve">.” </w:t>
      </w:r>
    </w:p>
    <w:p w:rsidR="0068267E" w:rsidRPr="00DF68EB" w:rsidRDefault="0068267E" w:rsidP="0084007B">
      <w:pPr>
        <w:pStyle w:val="Default"/>
        <w:rPr>
          <w:sz w:val="22"/>
          <w:szCs w:val="22"/>
        </w:rPr>
      </w:pPr>
    </w:p>
    <w:p w:rsidR="008D2C16" w:rsidRPr="00DF68EB" w:rsidRDefault="006B2A89" w:rsidP="008D2C16">
      <w:pPr>
        <w:rPr>
          <w:rFonts w:cs="Times New Roman"/>
          <w:sz w:val="22"/>
        </w:rPr>
      </w:pPr>
      <w:r w:rsidRPr="00DF68EB">
        <w:rPr>
          <w:rFonts w:cs="Times New Roman"/>
          <w:sz w:val="22"/>
        </w:rPr>
        <w:t xml:space="preserve">Action Research refers to research performed by practicing </w:t>
      </w:r>
      <w:r w:rsidR="008B52A9" w:rsidRPr="00DF68EB">
        <w:rPr>
          <w:rFonts w:cs="Times New Roman"/>
          <w:sz w:val="22"/>
        </w:rPr>
        <w:t>teachers</w:t>
      </w:r>
      <w:r w:rsidR="008D2C16" w:rsidRPr="00DF68EB">
        <w:rPr>
          <w:rFonts w:cs="Times New Roman"/>
          <w:sz w:val="22"/>
        </w:rPr>
        <w:t xml:space="preserve"> and administrators</w:t>
      </w:r>
      <w:r w:rsidR="008B52A9" w:rsidRPr="00DF68EB">
        <w:rPr>
          <w:rFonts w:cs="Times New Roman"/>
          <w:sz w:val="22"/>
        </w:rPr>
        <w:t>;</w:t>
      </w:r>
      <w:r w:rsidRPr="00DF68EB">
        <w:rPr>
          <w:rFonts w:cs="Times New Roman"/>
          <w:sz w:val="22"/>
        </w:rPr>
        <w:t xml:space="preserve"> </w:t>
      </w:r>
      <w:r w:rsidR="00F44B4A" w:rsidRPr="00DF68EB">
        <w:rPr>
          <w:rFonts w:cs="Times New Roman"/>
          <w:sz w:val="22"/>
        </w:rPr>
        <w:t>in which</w:t>
      </w:r>
      <w:r w:rsidRPr="00DF68EB">
        <w:rPr>
          <w:rFonts w:cs="Times New Roman"/>
          <w:sz w:val="22"/>
        </w:rPr>
        <w:t xml:space="preserve"> everyday problems and issues</w:t>
      </w:r>
      <w:r w:rsidR="00F44B4A" w:rsidRPr="00DF68EB">
        <w:rPr>
          <w:rFonts w:cs="Times New Roman"/>
          <w:sz w:val="22"/>
        </w:rPr>
        <w:t xml:space="preserve"> are addressed</w:t>
      </w:r>
      <w:r w:rsidRPr="00DF68EB">
        <w:rPr>
          <w:rFonts w:cs="Times New Roman"/>
          <w:sz w:val="22"/>
        </w:rPr>
        <w:t xml:space="preserve">.  </w:t>
      </w:r>
      <w:r w:rsidR="001746DE" w:rsidRPr="00DF68EB">
        <w:rPr>
          <w:rFonts w:cs="Times New Roman"/>
          <w:sz w:val="22"/>
        </w:rPr>
        <w:t>Teaching is a profession in which one is exp</w:t>
      </w:r>
      <w:r w:rsidR="008B52A9" w:rsidRPr="00DF68EB">
        <w:rPr>
          <w:rFonts w:cs="Times New Roman"/>
          <w:sz w:val="22"/>
        </w:rPr>
        <w:t xml:space="preserve">ected to be reflective on their </w:t>
      </w:r>
      <w:r w:rsidR="001746DE" w:rsidRPr="00DF68EB">
        <w:rPr>
          <w:rFonts w:cs="Times New Roman"/>
          <w:sz w:val="22"/>
        </w:rPr>
        <w:t>work.</w:t>
      </w:r>
      <w:r w:rsidR="008B52A9" w:rsidRPr="00DF68EB">
        <w:rPr>
          <w:rFonts w:cs="Times New Roman"/>
          <w:sz w:val="22"/>
        </w:rPr>
        <w:t xml:space="preserve"> Teachers are expected to review their own work, reflect, and investigate, in order to improve their ability to instruct students (Gordon, 2011).</w:t>
      </w:r>
      <w:r w:rsidR="001746DE" w:rsidRPr="00DF68EB">
        <w:rPr>
          <w:rFonts w:cs="Times New Roman"/>
          <w:sz w:val="22"/>
        </w:rPr>
        <w:t xml:space="preserve"> </w:t>
      </w:r>
      <w:r w:rsidR="008D2C16" w:rsidRPr="00DF68EB">
        <w:rPr>
          <w:rFonts w:cs="Times New Roman"/>
          <w:sz w:val="22"/>
        </w:rPr>
        <w:t xml:space="preserve">Action research requires teachers to ask a particular question, investigate, and analyze data. </w:t>
      </w:r>
      <w:r w:rsidR="001746DE" w:rsidRPr="00DF68EB">
        <w:rPr>
          <w:rFonts w:cs="Times New Roman"/>
          <w:sz w:val="22"/>
        </w:rPr>
        <w:t xml:space="preserve">There </w:t>
      </w:r>
      <w:r w:rsidRPr="00DF68EB">
        <w:rPr>
          <w:rFonts w:cs="Times New Roman"/>
          <w:sz w:val="22"/>
        </w:rPr>
        <w:t>are a number of problematic issues found throughout the educational system.</w:t>
      </w:r>
      <w:r w:rsidR="001746DE" w:rsidRPr="00DF68EB">
        <w:rPr>
          <w:rFonts w:cs="Times New Roman"/>
          <w:sz w:val="22"/>
        </w:rPr>
        <w:t xml:space="preserve"> </w:t>
      </w:r>
      <w:r w:rsidR="00F44B4A" w:rsidRPr="00DF68EB">
        <w:rPr>
          <w:rFonts w:cs="Times New Roman"/>
          <w:sz w:val="22"/>
        </w:rPr>
        <w:t xml:space="preserve"> While many different universities conduct research studies examining the education process, many of their findings and suggested solutions are not practical in the Elementary setting. </w:t>
      </w:r>
      <w:r w:rsidR="001746DE" w:rsidRPr="00DF68EB">
        <w:rPr>
          <w:rFonts w:cs="Times New Roman"/>
          <w:sz w:val="22"/>
        </w:rPr>
        <w:t>Teachers condu</w:t>
      </w:r>
      <w:r w:rsidR="008B52A9" w:rsidRPr="00DF68EB">
        <w:rPr>
          <w:rFonts w:cs="Times New Roman"/>
          <w:sz w:val="22"/>
        </w:rPr>
        <w:t>ct action research in</w:t>
      </w:r>
      <w:r w:rsidR="00F44B4A" w:rsidRPr="00DF68EB">
        <w:rPr>
          <w:rFonts w:cs="Times New Roman"/>
          <w:sz w:val="22"/>
        </w:rPr>
        <w:t xml:space="preserve"> their own classrooms</w:t>
      </w:r>
      <w:r w:rsidR="008B52A9" w:rsidRPr="00DF68EB">
        <w:rPr>
          <w:rFonts w:cs="Times New Roman"/>
          <w:sz w:val="22"/>
        </w:rPr>
        <w:t xml:space="preserve"> to find solutions to these issues. </w:t>
      </w:r>
      <w:r w:rsidR="00F44B4A" w:rsidRPr="00DF68EB">
        <w:rPr>
          <w:rFonts w:cs="Times New Roman"/>
          <w:sz w:val="22"/>
        </w:rPr>
        <w:t>A</w:t>
      </w:r>
      <w:r w:rsidR="00F44B4A" w:rsidRPr="00DF68EB">
        <w:rPr>
          <w:rStyle w:val="hit"/>
          <w:rFonts w:cs="Times New Roman"/>
          <w:sz w:val="22"/>
        </w:rPr>
        <w:t>ction</w:t>
      </w:r>
      <w:r w:rsidR="00F44B4A" w:rsidRPr="00DF68EB">
        <w:rPr>
          <w:rFonts w:cs="Times New Roman"/>
          <w:sz w:val="22"/>
        </w:rPr>
        <w:t xml:space="preserve"> </w:t>
      </w:r>
      <w:r w:rsidR="00F44B4A" w:rsidRPr="00DF68EB">
        <w:rPr>
          <w:rStyle w:val="hit"/>
          <w:rFonts w:cs="Times New Roman"/>
          <w:sz w:val="22"/>
        </w:rPr>
        <w:t>research</w:t>
      </w:r>
      <w:r w:rsidR="00F44B4A" w:rsidRPr="00DF68EB">
        <w:rPr>
          <w:rFonts w:cs="Times New Roman"/>
          <w:sz w:val="22"/>
        </w:rPr>
        <w:t xml:space="preserve"> is considered a systematic form of inquiry</w:t>
      </w:r>
      <w:r w:rsidR="008D2C16" w:rsidRPr="00DF68EB">
        <w:rPr>
          <w:rFonts w:cs="Times New Roman"/>
          <w:sz w:val="22"/>
        </w:rPr>
        <w:t xml:space="preserve">. Teachers and administrators </w:t>
      </w:r>
      <w:r w:rsidR="00F44B4A" w:rsidRPr="00DF68EB">
        <w:rPr>
          <w:rFonts w:cs="Times New Roman"/>
          <w:sz w:val="22"/>
        </w:rPr>
        <w:t>search for solutions to classroom-based problems (</w:t>
      </w:r>
      <w:r w:rsidR="00F44B4A" w:rsidRPr="00DF68EB">
        <w:rPr>
          <w:rFonts w:eastAsia="Times New Roman" w:cs="Times New Roman"/>
          <w:sz w:val="22"/>
        </w:rPr>
        <w:t>Diana T.</w:t>
      </w:r>
      <w:r w:rsidR="008D2C16" w:rsidRPr="00DF68EB">
        <w:rPr>
          <w:rFonts w:eastAsia="Times New Roman" w:cs="Times New Roman"/>
          <w:sz w:val="22"/>
        </w:rPr>
        <w:t>, 2011</w:t>
      </w:r>
      <w:r w:rsidR="00F44B4A" w:rsidRPr="00DF68EB">
        <w:rPr>
          <w:rFonts w:eastAsia="Times New Roman" w:cs="Times New Roman"/>
          <w:sz w:val="22"/>
        </w:rPr>
        <w:t xml:space="preserve">). </w:t>
      </w:r>
      <w:r w:rsidR="00F44B4A" w:rsidRPr="00DF68EB">
        <w:rPr>
          <w:rFonts w:cs="Times New Roman"/>
          <w:sz w:val="22"/>
        </w:rPr>
        <w:t xml:space="preserve">The </w:t>
      </w:r>
      <w:r w:rsidR="008D2C16" w:rsidRPr="00DF68EB">
        <w:rPr>
          <w:rFonts w:cs="Times New Roman"/>
          <w:sz w:val="22"/>
        </w:rPr>
        <w:t>solutions found are practical, and can be applied</w:t>
      </w:r>
      <w:r w:rsidR="00F44B4A" w:rsidRPr="00DF68EB">
        <w:rPr>
          <w:rFonts w:cs="Times New Roman"/>
          <w:sz w:val="22"/>
        </w:rPr>
        <w:t xml:space="preserve"> immediate</w:t>
      </w:r>
      <w:r w:rsidR="008D2C16" w:rsidRPr="00DF68EB">
        <w:rPr>
          <w:rFonts w:cs="Times New Roman"/>
          <w:sz w:val="22"/>
        </w:rPr>
        <w:t>ly. The ultimate goal is for the teacher to</w:t>
      </w:r>
      <w:r w:rsidR="00F44B4A" w:rsidRPr="00DF68EB">
        <w:rPr>
          <w:rFonts w:cs="Times New Roman"/>
          <w:sz w:val="22"/>
        </w:rPr>
        <w:t xml:space="preserve"> improve</w:t>
      </w:r>
      <w:r w:rsidR="008D2C16" w:rsidRPr="00DF68EB">
        <w:rPr>
          <w:rFonts w:cs="Times New Roman"/>
          <w:sz w:val="22"/>
        </w:rPr>
        <w:t xml:space="preserve"> their instruction</w:t>
      </w:r>
      <w:r w:rsidR="00F44B4A" w:rsidRPr="00DF68EB">
        <w:rPr>
          <w:rFonts w:cs="Times New Roman"/>
          <w:sz w:val="22"/>
        </w:rPr>
        <w:t>.</w:t>
      </w:r>
      <w:r w:rsidR="008D2C16" w:rsidRPr="00DF68EB">
        <w:rPr>
          <w:rFonts w:cs="Times New Roman"/>
          <w:sz w:val="22"/>
        </w:rPr>
        <w:t xml:space="preserve">  The issue I will be researching is the relationship between technology based learning and ESL students.  Does the use of technology improve ESL learners in transitioning into mainstream educational programs?  </w:t>
      </w:r>
      <w:r w:rsidR="00DC5A10" w:rsidRPr="00DF68EB">
        <w:rPr>
          <w:rFonts w:cs="Times New Roman"/>
          <w:sz w:val="22"/>
        </w:rPr>
        <w:t xml:space="preserve">Are technology-based teaching tools being utilized? </w:t>
      </w:r>
      <w:r w:rsidR="008D2C16" w:rsidRPr="00DF68EB">
        <w:rPr>
          <w:rFonts w:cs="Times New Roman"/>
          <w:sz w:val="22"/>
        </w:rPr>
        <w:t>Technology is becoming more prominent in educational programs.  Educators use smart</w:t>
      </w:r>
      <w:r w:rsidR="00993F6C" w:rsidRPr="00DF68EB">
        <w:rPr>
          <w:rFonts w:cs="Times New Roman"/>
          <w:sz w:val="22"/>
        </w:rPr>
        <w:t>-</w:t>
      </w:r>
      <w:r w:rsidR="008D2C16" w:rsidRPr="00DF68EB">
        <w:rPr>
          <w:rFonts w:cs="Times New Roman"/>
          <w:sz w:val="22"/>
        </w:rPr>
        <w:t>boards, tablets, and other audiovisual tools to enhance their instruction.</w:t>
      </w:r>
      <w:r w:rsidR="00993F6C" w:rsidRPr="00DF68EB">
        <w:rPr>
          <w:rFonts w:cs="Times New Roman"/>
          <w:sz w:val="22"/>
        </w:rPr>
        <w:t xml:space="preserve"> In recent years, ma</w:t>
      </w:r>
      <w:r w:rsidR="008D2C16" w:rsidRPr="00DF68EB">
        <w:rPr>
          <w:rFonts w:cs="Times New Roman"/>
          <w:sz w:val="22"/>
        </w:rPr>
        <w:t>ny areas throughout the United States have experienced an increase in the number of ESL students</w:t>
      </w:r>
      <w:r w:rsidR="00993F6C" w:rsidRPr="00DF68EB">
        <w:rPr>
          <w:rFonts w:cs="Times New Roman"/>
          <w:sz w:val="22"/>
        </w:rPr>
        <w:t>.  I would like to research how technology improves ESL learners in becoming prof</w:t>
      </w:r>
      <w:r w:rsidR="00DC5A10" w:rsidRPr="00DF68EB">
        <w:rPr>
          <w:rFonts w:cs="Times New Roman"/>
          <w:sz w:val="22"/>
        </w:rPr>
        <w:t>icient in the English Language, and if educators are using these tools.</w:t>
      </w:r>
    </w:p>
    <w:p w:rsidR="006B2A89" w:rsidRPr="00DF68EB" w:rsidRDefault="006B2A89" w:rsidP="0084007B">
      <w:pPr>
        <w:pStyle w:val="Default"/>
        <w:rPr>
          <w:sz w:val="22"/>
          <w:szCs w:val="22"/>
        </w:rPr>
      </w:pPr>
    </w:p>
    <w:p w:rsidR="0084007B" w:rsidRPr="0032359B" w:rsidRDefault="0084007B" w:rsidP="0084007B">
      <w:pPr>
        <w:pStyle w:val="Default"/>
        <w:rPr>
          <w:sz w:val="22"/>
          <w:szCs w:val="22"/>
          <w:u w:val="single"/>
        </w:rPr>
      </w:pPr>
    </w:p>
    <w:p w:rsidR="00821840" w:rsidRPr="00DF68EB" w:rsidRDefault="0084007B" w:rsidP="0084007B">
      <w:pPr>
        <w:pStyle w:val="Default"/>
        <w:rPr>
          <w:b/>
          <w:sz w:val="22"/>
          <w:szCs w:val="22"/>
        </w:rPr>
      </w:pPr>
      <w:r w:rsidRPr="0032359B">
        <w:rPr>
          <w:b/>
          <w:sz w:val="22"/>
          <w:szCs w:val="22"/>
          <w:u w:val="single"/>
        </w:rPr>
        <w:t>Defining the Problem – discuss the need for intervention</w:t>
      </w:r>
      <w:r w:rsidRPr="00DF68EB">
        <w:rPr>
          <w:b/>
          <w:sz w:val="22"/>
          <w:szCs w:val="22"/>
        </w:rPr>
        <w:t>.</w:t>
      </w:r>
    </w:p>
    <w:p w:rsidR="00821840" w:rsidRPr="00DF68EB" w:rsidRDefault="00821840" w:rsidP="0084007B">
      <w:pPr>
        <w:pStyle w:val="Default"/>
        <w:rPr>
          <w:sz w:val="22"/>
          <w:szCs w:val="22"/>
        </w:rPr>
      </w:pPr>
    </w:p>
    <w:p w:rsidR="00821840" w:rsidRPr="00DF68EB" w:rsidRDefault="00821840" w:rsidP="00DC5A10">
      <w:pPr>
        <w:autoSpaceDE w:val="0"/>
        <w:autoSpaceDN w:val="0"/>
        <w:adjustRightInd w:val="0"/>
        <w:rPr>
          <w:rFonts w:cs="Times New Roman"/>
          <w:color w:val="231F20"/>
          <w:sz w:val="22"/>
        </w:rPr>
      </w:pPr>
      <w:r w:rsidRPr="00DF68EB">
        <w:rPr>
          <w:rFonts w:cs="Times New Roman"/>
          <w:sz w:val="22"/>
        </w:rPr>
        <w:t>The problem I would like to research and investigate is whether technolog</w:t>
      </w:r>
      <w:r w:rsidR="00C22F8D" w:rsidRPr="00DF68EB">
        <w:rPr>
          <w:rFonts w:cs="Times New Roman"/>
          <w:sz w:val="22"/>
        </w:rPr>
        <w:t>y-based teaching tools are most</w:t>
      </w:r>
      <w:r w:rsidRPr="00DF68EB">
        <w:rPr>
          <w:rFonts w:cs="Times New Roman"/>
          <w:sz w:val="22"/>
        </w:rPr>
        <w:t xml:space="preserve"> effective in teaching ESL/ELL learners the English Language. </w:t>
      </w:r>
      <w:r w:rsidR="0068267E" w:rsidRPr="00DF68EB">
        <w:rPr>
          <w:rFonts w:cs="Times New Roman"/>
          <w:sz w:val="22"/>
        </w:rPr>
        <w:t>The ESL/ELL student population has grown drastically within</w:t>
      </w:r>
      <w:r w:rsidR="00DC5A10" w:rsidRPr="00DF68EB">
        <w:rPr>
          <w:rFonts w:cs="Times New Roman"/>
          <w:sz w:val="22"/>
        </w:rPr>
        <w:t xml:space="preserve"> the last few decades.  Many educators believe that technology is the best method to teach ESL/ELL learners to communicate using the English Language.</w:t>
      </w:r>
      <w:r w:rsidR="003D5005">
        <w:rPr>
          <w:rFonts w:cs="Times New Roman"/>
          <w:color w:val="231F20"/>
          <w:sz w:val="22"/>
        </w:rPr>
        <w:t xml:space="preserve"> The combination of technology with academic goals </w:t>
      </w:r>
      <w:r w:rsidR="00DC5A10" w:rsidRPr="00DF68EB">
        <w:rPr>
          <w:rFonts w:cs="Times New Roman"/>
          <w:color w:val="231F20"/>
          <w:sz w:val="22"/>
        </w:rPr>
        <w:t>allows students to take control of their own meaning-making</w:t>
      </w:r>
      <w:r w:rsidR="003D5005">
        <w:rPr>
          <w:rFonts w:cs="Times New Roman"/>
          <w:color w:val="231F20"/>
          <w:sz w:val="22"/>
        </w:rPr>
        <w:t>.  The use of technology</w:t>
      </w:r>
      <w:r w:rsidR="00DC5A10" w:rsidRPr="00DF68EB">
        <w:rPr>
          <w:rFonts w:cs="Times New Roman"/>
          <w:color w:val="231F20"/>
          <w:sz w:val="22"/>
        </w:rPr>
        <w:t xml:space="preserve"> creates socially mediated literacy activities </w:t>
      </w:r>
      <w:r w:rsidR="003D5005">
        <w:rPr>
          <w:rFonts w:cs="Times New Roman"/>
          <w:color w:val="231F20"/>
          <w:sz w:val="22"/>
        </w:rPr>
        <w:t>that result in t</w:t>
      </w:r>
      <w:r w:rsidR="00DC5A10" w:rsidRPr="00DF68EB">
        <w:rPr>
          <w:rFonts w:cs="Times New Roman"/>
          <w:color w:val="231F20"/>
          <w:sz w:val="22"/>
        </w:rPr>
        <w:t>he development of language and thinking (</w:t>
      </w:r>
      <w:proofErr w:type="spellStart"/>
      <w:r w:rsidR="00DC5A10" w:rsidRPr="00DF68EB">
        <w:rPr>
          <w:rFonts w:cs="Times New Roman"/>
          <w:color w:val="231F20"/>
          <w:sz w:val="22"/>
        </w:rPr>
        <w:t>Meskill</w:t>
      </w:r>
      <w:proofErr w:type="spellEnd"/>
      <w:r w:rsidR="00DC5A10" w:rsidRPr="00DF68EB">
        <w:rPr>
          <w:rFonts w:cs="Times New Roman"/>
          <w:color w:val="231F20"/>
          <w:sz w:val="22"/>
        </w:rPr>
        <w:t xml:space="preserve">, </w:t>
      </w:r>
      <w:proofErr w:type="spellStart"/>
      <w:r w:rsidR="00DC5A10" w:rsidRPr="00DF68EB">
        <w:rPr>
          <w:rFonts w:cs="Times New Roman"/>
          <w:color w:val="231F20"/>
          <w:sz w:val="22"/>
        </w:rPr>
        <w:t>Mossop</w:t>
      </w:r>
      <w:proofErr w:type="spellEnd"/>
      <w:r w:rsidR="00DC5A10" w:rsidRPr="00DF68EB">
        <w:rPr>
          <w:rFonts w:cs="Times New Roman"/>
          <w:color w:val="231F20"/>
          <w:sz w:val="22"/>
        </w:rPr>
        <w:t xml:space="preserve">, &amp; Bates, 1998). </w:t>
      </w:r>
      <w:r w:rsidR="00C22F8D" w:rsidRPr="00DF68EB">
        <w:rPr>
          <w:rFonts w:cs="Times New Roman"/>
          <w:color w:val="231F20"/>
          <w:sz w:val="22"/>
        </w:rPr>
        <w:t xml:space="preserve"> Are teachers equipped to use technology -based teaching tools? Many teachers may not be educated in technology, and must be trained in how to use such tools, if technology is truly the most effective method.</w:t>
      </w:r>
      <w:r w:rsidR="00BE4BAB">
        <w:rPr>
          <w:rFonts w:cs="Times New Roman"/>
          <w:color w:val="231F20"/>
          <w:sz w:val="22"/>
        </w:rPr>
        <w:t xml:space="preserve"> Can schools afford the technology needed to teach ESL/ELL learners?</w:t>
      </w:r>
    </w:p>
    <w:p w:rsidR="00821840" w:rsidRPr="00DF68EB" w:rsidRDefault="00821840" w:rsidP="0084007B">
      <w:pPr>
        <w:pStyle w:val="Default"/>
        <w:rPr>
          <w:sz w:val="22"/>
          <w:szCs w:val="22"/>
        </w:rPr>
      </w:pPr>
    </w:p>
    <w:p w:rsidR="00821840" w:rsidRPr="00DF68EB" w:rsidRDefault="00821840" w:rsidP="0084007B">
      <w:pPr>
        <w:pStyle w:val="Default"/>
        <w:rPr>
          <w:sz w:val="22"/>
          <w:szCs w:val="22"/>
        </w:rPr>
      </w:pPr>
    </w:p>
    <w:p w:rsidR="00821840" w:rsidRDefault="00E158E5" w:rsidP="0084007B">
      <w:pPr>
        <w:pStyle w:val="Default"/>
        <w:rPr>
          <w:b/>
          <w:sz w:val="22"/>
          <w:szCs w:val="22"/>
          <w:u w:val="single"/>
        </w:rPr>
      </w:pPr>
      <w:r w:rsidRPr="0032359B">
        <w:rPr>
          <w:b/>
          <w:sz w:val="22"/>
          <w:szCs w:val="22"/>
          <w:u w:val="single"/>
        </w:rPr>
        <w:t>Is their prior r</w:t>
      </w:r>
      <w:r w:rsidR="0084007B" w:rsidRPr="0032359B">
        <w:rPr>
          <w:b/>
          <w:sz w:val="22"/>
          <w:szCs w:val="22"/>
          <w:u w:val="single"/>
        </w:rPr>
        <w:t xml:space="preserve">esearch? Name at least two sources. </w:t>
      </w:r>
    </w:p>
    <w:p w:rsidR="0032359B" w:rsidRPr="0032359B" w:rsidRDefault="0032359B" w:rsidP="0084007B">
      <w:pPr>
        <w:pStyle w:val="Default"/>
        <w:rPr>
          <w:b/>
          <w:sz w:val="22"/>
          <w:szCs w:val="22"/>
          <w:u w:val="single"/>
        </w:rPr>
      </w:pPr>
    </w:p>
    <w:p w:rsidR="007C31FC" w:rsidRPr="00DF68EB" w:rsidRDefault="00E158E5" w:rsidP="007C31FC">
      <w:pPr>
        <w:autoSpaceDE w:val="0"/>
        <w:autoSpaceDN w:val="0"/>
        <w:adjustRightInd w:val="0"/>
        <w:rPr>
          <w:rFonts w:cs="Times New Roman"/>
          <w:sz w:val="22"/>
        </w:rPr>
      </w:pPr>
      <w:r w:rsidRPr="00DF68EB">
        <w:rPr>
          <w:rFonts w:cs="Times New Roman"/>
          <w:sz w:val="22"/>
        </w:rPr>
        <w:t xml:space="preserve">There has been a great deal of research performed on ESL/ELL learners. The implementation of technology into the Elementary curriculum has also been researched.  The concept of using technology to teach ESL/ELL learners is a more recent concept, but has been addressed by numerous researchers. </w:t>
      </w:r>
      <w:proofErr w:type="spellStart"/>
      <w:r w:rsidRPr="00DF68EB">
        <w:rPr>
          <w:rFonts w:cs="Times New Roman"/>
          <w:sz w:val="22"/>
        </w:rPr>
        <w:t>Shenghua</w:t>
      </w:r>
      <w:proofErr w:type="spellEnd"/>
      <w:r w:rsidRPr="00DF68EB">
        <w:rPr>
          <w:rFonts w:cs="Times New Roman"/>
          <w:sz w:val="22"/>
        </w:rPr>
        <w:t xml:space="preserve"> Zha, Paul Kelly, </w:t>
      </w:r>
      <w:proofErr w:type="spellStart"/>
      <w:r w:rsidRPr="00DF68EB">
        <w:rPr>
          <w:rFonts w:cs="Times New Roman"/>
          <w:sz w:val="22"/>
        </w:rPr>
        <w:t>MeeAeng</w:t>
      </w:r>
      <w:proofErr w:type="spellEnd"/>
      <w:r w:rsidRPr="00DF68EB">
        <w:rPr>
          <w:rFonts w:cs="Times New Roman"/>
          <w:sz w:val="22"/>
        </w:rPr>
        <w:t xml:space="preserve"> </w:t>
      </w:r>
      <w:proofErr w:type="spellStart"/>
      <w:proofErr w:type="gramStart"/>
      <w:r w:rsidRPr="00DF68EB">
        <w:rPr>
          <w:rFonts w:cs="Times New Roman"/>
          <w:sz w:val="22"/>
        </w:rPr>
        <w:t>Ko</w:t>
      </w:r>
      <w:proofErr w:type="spellEnd"/>
      <w:proofErr w:type="gramEnd"/>
      <w:r w:rsidRPr="00DF68EB">
        <w:rPr>
          <w:rFonts w:cs="Times New Roman"/>
          <w:sz w:val="22"/>
        </w:rPr>
        <w:t xml:space="preserve"> Park, and Gail Fitzgerald from the University of Missouri-Columbia conducted a study which focused on the use of computer mediated discussion boards in teaching students how to communicate using the English Language. This study emphasized the importance of the communicative competency</w:t>
      </w:r>
      <w:r w:rsidR="007C31FC" w:rsidRPr="00DF68EB">
        <w:rPr>
          <w:rFonts w:cs="Times New Roman"/>
          <w:sz w:val="22"/>
        </w:rPr>
        <w:t xml:space="preserve"> and role of CMC (computer mediated communication) in teaching the English Language. Students participated in different activities using discussion boards.  The researchers found that students learned from their peers, and developed new learning strategies,</w:t>
      </w:r>
      <w:r w:rsidR="0068267E" w:rsidRPr="00DF68EB">
        <w:rPr>
          <w:rFonts w:cs="Times New Roman"/>
          <w:sz w:val="22"/>
        </w:rPr>
        <w:t xml:space="preserve"> as well as strengthened their </w:t>
      </w:r>
      <w:r w:rsidR="007C31FC" w:rsidRPr="00DF68EB">
        <w:rPr>
          <w:rFonts w:cs="Times New Roman"/>
          <w:sz w:val="22"/>
        </w:rPr>
        <w:t xml:space="preserve">ability to participate </w:t>
      </w:r>
      <w:r w:rsidR="00BE4BAB">
        <w:rPr>
          <w:rFonts w:cs="Times New Roman"/>
          <w:sz w:val="22"/>
        </w:rPr>
        <w:t>in peer dialogue</w:t>
      </w:r>
      <w:r w:rsidR="0068267E" w:rsidRPr="00DF68EB">
        <w:rPr>
          <w:rFonts w:cs="Times New Roman"/>
          <w:sz w:val="22"/>
        </w:rPr>
        <w:t xml:space="preserve"> </w:t>
      </w:r>
      <w:r w:rsidR="00BE4BAB">
        <w:rPr>
          <w:rFonts w:cs="Times New Roman"/>
          <w:sz w:val="22"/>
        </w:rPr>
        <w:t xml:space="preserve">(Zha et al., 2006). </w:t>
      </w:r>
    </w:p>
    <w:p w:rsidR="00C22F8D" w:rsidRPr="00DF68EB" w:rsidRDefault="00C22F8D" w:rsidP="007C31FC">
      <w:pPr>
        <w:autoSpaceDE w:val="0"/>
        <w:autoSpaceDN w:val="0"/>
        <w:adjustRightInd w:val="0"/>
        <w:rPr>
          <w:rFonts w:cs="Times New Roman"/>
          <w:sz w:val="22"/>
        </w:rPr>
      </w:pPr>
    </w:p>
    <w:p w:rsidR="00FA3FBD" w:rsidRPr="00DF68EB" w:rsidRDefault="00FA3FBD" w:rsidP="007C31FC">
      <w:pPr>
        <w:autoSpaceDE w:val="0"/>
        <w:autoSpaceDN w:val="0"/>
        <w:adjustRightInd w:val="0"/>
        <w:rPr>
          <w:rFonts w:cs="Times New Roman"/>
          <w:sz w:val="22"/>
        </w:rPr>
      </w:pPr>
    </w:p>
    <w:p w:rsidR="0068267E" w:rsidRPr="00DF68EB" w:rsidRDefault="00027804" w:rsidP="00D32BC9">
      <w:pPr>
        <w:autoSpaceDE w:val="0"/>
        <w:autoSpaceDN w:val="0"/>
        <w:adjustRightInd w:val="0"/>
        <w:rPr>
          <w:rFonts w:cs="Times New Roman"/>
          <w:sz w:val="22"/>
        </w:rPr>
      </w:pPr>
      <w:r w:rsidRPr="00DF68EB">
        <w:rPr>
          <w:rFonts w:cs="Times New Roman"/>
          <w:sz w:val="22"/>
        </w:rPr>
        <w:t>Another example of research conducted is described in an article entitled</w:t>
      </w:r>
      <w:r w:rsidR="00D32BC9" w:rsidRPr="00DF68EB">
        <w:rPr>
          <w:rFonts w:cs="Times New Roman"/>
          <w:sz w:val="22"/>
        </w:rPr>
        <w:t>,</w:t>
      </w:r>
      <w:r w:rsidR="00D32BC9" w:rsidRPr="00DF68EB">
        <w:rPr>
          <w:rFonts w:cs="Times New Roman"/>
          <w:b/>
          <w:bCs/>
          <w:sz w:val="22"/>
        </w:rPr>
        <w:t xml:space="preserve"> </w:t>
      </w:r>
      <w:r w:rsidR="00D32BC9" w:rsidRPr="00DF68EB">
        <w:rPr>
          <w:rFonts w:cs="Times New Roman"/>
          <w:bCs/>
          <w:i/>
          <w:sz w:val="22"/>
        </w:rPr>
        <w:t>Effective Learning Outcomes of ESL Elementary and Secondary Students Utilizing Educational Technology infused with Constructivist Pedagogy</w:t>
      </w:r>
      <w:r w:rsidRPr="00DF68EB">
        <w:rPr>
          <w:rFonts w:cs="Times New Roman"/>
          <w:i/>
          <w:sz w:val="22"/>
        </w:rPr>
        <w:t xml:space="preserve"> </w:t>
      </w:r>
      <w:r w:rsidRPr="00DF68EB">
        <w:rPr>
          <w:rFonts w:cs="Times New Roman"/>
          <w:sz w:val="22"/>
        </w:rPr>
        <w:t xml:space="preserve">by Rebecca Lee.  Lee discusses the research conducted by Bates, </w:t>
      </w:r>
      <w:proofErr w:type="spellStart"/>
      <w:proofErr w:type="gramStart"/>
      <w:r w:rsidRPr="00DF68EB">
        <w:rPr>
          <w:rFonts w:cs="Times New Roman"/>
          <w:sz w:val="22"/>
        </w:rPr>
        <w:t>Meskill</w:t>
      </w:r>
      <w:proofErr w:type="spellEnd"/>
      <w:r w:rsidRPr="00DF68EB">
        <w:rPr>
          <w:rFonts w:cs="Times New Roman"/>
          <w:sz w:val="22"/>
        </w:rPr>
        <w:t>,</w:t>
      </w:r>
      <w:proofErr w:type="gramEnd"/>
      <w:r w:rsidRPr="00DF68EB">
        <w:rPr>
          <w:rFonts w:cs="Times New Roman"/>
          <w:sz w:val="22"/>
        </w:rPr>
        <w:t xml:space="preserve"> </w:t>
      </w:r>
      <w:proofErr w:type="spellStart"/>
      <w:r w:rsidRPr="00DF68EB">
        <w:rPr>
          <w:rFonts w:cs="Times New Roman"/>
          <w:sz w:val="22"/>
        </w:rPr>
        <w:t>Mossop</w:t>
      </w:r>
      <w:proofErr w:type="spellEnd"/>
      <w:r w:rsidRPr="00DF68EB">
        <w:rPr>
          <w:rFonts w:cs="Times New Roman"/>
          <w:sz w:val="22"/>
        </w:rPr>
        <w:t xml:space="preserve"> entitled</w:t>
      </w:r>
      <w:r w:rsidRPr="00DF68EB">
        <w:rPr>
          <w:rFonts w:cs="Times New Roman"/>
          <w:i/>
          <w:iCs/>
          <w:sz w:val="22"/>
        </w:rPr>
        <w:t xml:space="preserve"> </w:t>
      </w:r>
      <w:r w:rsidR="003D5005">
        <w:rPr>
          <w:rFonts w:cs="Times New Roman"/>
          <w:i/>
          <w:iCs/>
          <w:sz w:val="22"/>
        </w:rPr>
        <w:t>Electronic Text and E</w:t>
      </w:r>
      <w:r w:rsidRPr="00DF68EB">
        <w:rPr>
          <w:rFonts w:cs="Times New Roman"/>
          <w:i/>
          <w:iCs/>
          <w:sz w:val="22"/>
        </w:rPr>
        <w:t>nglish as a Second Language.</w:t>
      </w:r>
      <w:r w:rsidRPr="00DF68EB">
        <w:rPr>
          <w:rFonts w:cs="Times New Roman"/>
          <w:sz w:val="22"/>
        </w:rPr>
        <w:t xml:space="preserve"> The researchers (</w:t>
      </w:r>
      <w:proofErr w:type="spellStart"/>
      <w:r w:rsidRPr="00DF68EB">
        <w:rPr>
          <w:rFonts w:cs="Times New Roman"/>
          <w:sz w:val="22"/>
        </w:rPr>
        <w:t>Meskill</w:t>
      </w:r>
      <w:proofErr w:type="spellEnd"/>
      <w:r w:rsidRPr="00DF68EB">
        <w:rPr>
          <w:rFonts w:cs="Times New Roman"/>
          <w:sz w:val="22"/>
        </w:rPr>
        <w:t xml:space="preserve"> et al., 1999) selected two teachers from Indian River Central School District, New York to participate in the study. They observed various software such as authoring software and simulations in use. </w:t>
      </w:r>
      <w:r w:rsidR="00D32BC9" w:rsidRPr="00DF68EB">
        <w:rPr>
          <w:rFonts w:cs="Times New Roman"/>
          <w:sz w:val="22"/>
        </w:rPr>
        <w:t xml:space="preserve"> They found that teaching students using E-Texts provided the students with many different components, such as visual, audio, and textual components. </w:t>
      </w:r>
      <w:r w:rsidR="00D32BC9" w:rsidRPr="00DF68EB">
        <w:rPr>
          <w:rFonts w:cs="Times New Roman"/>
          <w:b/>
          <w:bCs/>
          <w:sz w:val="22"/>
        </w:rPr>
        <w:t xml:space="preserve"> </w:t>
      </w:r>
      <w:r w:rsidR="00D32BC9" w:rsidRPr="00DF68EB">
        <w:rPr>
          <w:rFonts w:cs="Times New Roman"/>
          <w:bCs/>
          <w:sz w:val="22"/>
        </w:rPr>
        <w:t>The researchers found that</w:t>
      </w:r>
      <w:r w:rsidR="00FA3FBD" w:rsidRPr="00DF68EB">
        <w:rPr>
          <w:rFonts w:cs="Times New Roman"/>
          <w:sz w:val="22"/>
        </w:rPr>
        <w:t xml:space="preserve"> computers are dynamic tools that allow students to construct meaning thr</w:t>
      </w:r>
      <w:r w:rsidR="00D32BC9" w:rsidRPr="00DF68EB">
        <w:rPr>
          <w:rFonts w:cs="Times New Roman"/>
          <w:sz w:val="22"/>
        </w:rPr>
        <w:t>ough the use of multiple senses (Lee, 2006).</w:t>
      </w:r>
    </w:p>
    <w:p w:rsidR="00E158E5" w:rsidRPr="00DF68EB" w:rsidRDefault="007C31FC" w:rsidP="007C31FC">
      <w:pPr>
        <w:autoSpaceDE w:val="0"/>
        <w:autoSpaceDN w:val="0"/>
        <w:adjustRightInd w:val="0"/>
        <w:rPr>
          <w:rFonts w:cs="Times New Roman"/>
          <w:sz w:val="22"/>
        </w:rPr>
      </w:pPr>
      <w:r w:rsidRPr="00DF68EB">
        <w:rPr>
          <w:rFonts w:cs="Times New Roman"/>
          <w:sz w:val="22"/>
        </w:rPr>
        <w:t xml:space="preserve"> </w:t>
      </w:r>
    </w:p>
    <w:p w:rsidR="00C22F8D" w:rsidRPr="00DF68EB" w:rsidRDefault="00C22F8D" w:rsidP="0084007B">
      <w:pPr>
        <w:pStyle w:val="Default"/>
        <w:rPr>
          <w:sz w:val="22"/>
          <w:szCs w:val="22"/>
        </w:rPr>
      </w:pPr>
    </w:p>
    <w:p w:rsidR="0084007B" w:rsidRPr="00DF68EB" w:rsidRDefault="0084007B" w:rsidP="0084007B">
      <w:pPr>
        <w:pStyle w:val="Default"/>
        <w:rPr>
          <w:sz w:val="22"/>
          <w:szCs w:val="22"/>
        </w:rPr>
      </w:pPr>
      <w:r w:rsidRPr="00DF68EB">
        <w:rPr>
          <w:b/>
          <w:sz w:val="22"/>
          <w:szCs w:val="22"/>
          <w:u w:val="single"/>
        </w:rPr>
        <w:t>Pros and C</w:t>
      </w:r>
      <w:r w:rsidR="00D32BC9" w:rsidRPr="00DF68EB">
        <w:rPr>
          <w:b/>
          <w:sz w:val="22"/>
          <w:szCs w:val="22"/>
          <w:u w:val="single"/>
        </w:rPr>
        <w:t>ons: Name at least two sources</w:t>
      </w:r>
      <w:r w:rsidR="00D32BC9" w:rsidRPr="00DF68EB">
        <w:rPr>
          <w:sz w:val="22"/>
          <w:szCs w:val="22"/>
        </w:rPr>
        <w:t>:</w:t>
      </w:r>
    </w:p>
    <w:p w:rsidR="00D32BC9" w:rsidRPr="00DF68EB" w:rsidRDefault="00D32BC9" w:rsidP="0084007B">
      <w:pPr>
        <w:pStyle w:val="Default"/>
        <w:rPr>
          <w:sz w:val="22"/>
          <w:szCs w:val="22"/>
        </w:rPr>
      </w:pPr>
    </w:p>
    <w:p w:rsidR="002F759A" w:rsidRPr="00DF68EB" w:rsidRDefault="002F759A" w:rsidP="0071047E">
      <w:pPr>
        <w:autoSpaceDE w:val="0"/>
        <w:autoSpaceDN w:val="0"/>
        <w:adjustRightInd w:val="0"/>
        <w:rPr>
          <w:rFonts w:cs="Times New Roman"/>
          <w:sz w:val="22"/>
        </w:rPr>
      </w:pPr>
    </w:p>
    <w:p w:rsidR="002F759A" w:rsidRPr="00DF68EB" w:rsidRDefault="002F759A" w:rsidP="0071047E">
      <w:pPr>
        <w:autoSpaceDE w:val="0"/>
        <w:autoSpaceDN w:val="0"/>
        <w:adjustRightInd w:val="0"/>
        <w:rPr>
          <w:rFonts w:cs="Times New Roman"/>
          <w:sz w:val="22"/>
        </w:rPr>
      </w:pPr>
      <w:r w:rsidRPr="00DF68EB">
        <w:rPr>
          <w:rFonts w:cs="Times New Roman"/>
          <w:sz w:val="22"/>
        </w:rPr>
        <w:t>Pro:</w:t>
      </w:r>
      <w:r w:rsidR="00D74AC2" w:rsidRPr="00DF68EB">
        <w:rPr>
          <w:rFonts w:cs="Times New Roman"/>
          <w:sz w:val="22"/>
        </w:rPr>
        <w:t xml:space="preserve"> The article entitled, </w:t>
      </w:r>
      <w:r w:rsidR="00D74AC2" w:rsidRPr="00DF68EB">
        <w:rPr>
          <w:rFonts w:cs="Times New Roman"/>
          <w:i/>
          <w:sz w:val="22"/>
        </w:rPr>
        <w:t>Web-Based English as a Second Language</w:t>
      </w:r>
      <w:r w:rsidR="00F63D1C" w:rsidRPr="00DF68EB">
        <w:rPr>
          <w:rFonts w:cs="Times New Roman"/>
          <w:i/>
          <w:sz w:val="22"/>
        </w:rPr>
        <w:t xml:space="preserve"> Instruction and</w:t>
      </w:r>
      <w:r w:rsidR="00D74AC2" w:rsidRPr="00DF68EB">
        <w:rPr>
          <w:rFonts w:cs="Times New Roman"/>
          <w:i/>
          <w:sz w:val="22"/>
        </w:rPr>
        <w:t xml:space="preserve"> Learning</w:t>
      </w:r>
      <w:r w:rsidR="00F63D1C" w:rsidRPr="00DF68EB">
        <w:rPr>
          <w:rFonts w:cs="Times New Roman"/>
          <w:i/>
          <w:sz w:val="22"/>
        </w:rPr>
        <w:t>: Strengths and Limitations</w:t>
      </w:r>
      <w:r w:rsidR="00F63D1C" w:rsidRPr="00DF68EB">
        <w:rPr>
          <w:rFonts w:cs="Times New Roman"/>
          <w:sz w:val="22"/>
        </w:rPr>
        <w:t xml:space="preserve">, written by Daisy Pinto, </w:t>
      </w:r>
      <w:r w:rsidR="003D5005" w:rsidRPr="00DF68EB">
        <w:rPr>
          <w:rFonts w:cs="Times New Roman"/>
          <w:sz w:val="22"/>
        </w:rPr>
        <w:t>describe</w:t>
      </w:r>
      <w:r w:rsidR="00F63D1C" w:rsidRPr="00DF68EB">
        <w:rPr>
          <w:rFonts w:cs="Times New Roman"/>
          <w:sz w:val="22"/>
        </w:rPr>
        <w:t xml:space="preserve"> numerous benefits of web-based instruction.  Pinto believes that the using the web to teach students the English Language allows the students to learn in a non-threatening environment. Students are often nervous and fear mispronunciation and error when learning the English Language in the typical classroom setting. </w:t>
      </w:r>
      <w:r w:rsidR="003D5005">
        <w:rPr>
          <w:rFonts w:cs="Times New Roman"/>
          <w:sz w:val="22"/>
        </w:rPr>
        <w:t xml:space="preserve"> The methods including </w:t>
      </w:r>
      <w:r w:rsidR="00F63D1C" w:rsidRPr="00DF68EB">
        <w:rPr>
          <w:rFonts w:cs="Times New Roman"/>
          <w:sz w:val="22"/>
        </w:rPr>
        <w:t xml:space="preserve">discussion boards, chats, interactive websites, powerpoints, tutorials, and email, are believed to be innovative ways to teach students the English Language without </w:t>
      </w:r>
      <w:r w:rsidR="00A311E4" w:rsidRPr="00DF68EB">
        <w:rPr>
          <w:rFonts w:cs="Times New Roman"/>
          <w:sz w:val="22"/>
        </w:rPr>
        <w:t xml:space="preserve">inducing anxiety. Web-based instruction offers flexibility, and appeals to students interests. Students are also able to use tools at home, and learn at their own pace, without the pressure to learn </w:t>
      </w:r>
      <w:r w:rsidR="00574AAD">
        <w:rPr>
          <w:rFonts w:cs="Times New Roman"/>
          <w:sz w:val="22"/>
        </w:rPr>
        <w:t>at the same pace as their peers</w:t>
      </w:r>
      <w:r w:rsidR="00A311E4" w:rsidRPr="00DF68EB">
        <w:rPr>
          <w:rFonts w:cs="Times New Roman"/>
          <w:sz w:val="22"/>
        </w:rPr>
        <w:t xml:space="preserve"> </w:t>
      </w:r>
      <w:r w:rsidR="00574AAD">
        <w:rPr>
          <w:rFonts w:cs="Times New Roman"/>
          <w:sz w:val="22"/>
        </w:rPr>
        <w:t>(Pin</w:t>
      </w:r>
      <w:r w:rsidR="00A311E4" w:rsidRPr="00DF68EB">
        <w:rPr>
          <w:rFonts w:cs="Times New Roman"/>
          <w:sz w:val="22"/>
        </w:rPr>
        <w:t>o,</w:t>
      </w:r>
      <w:r w:rsidR="00574AAD">
        <w:rPr>
          <w:rFonts w:cs="Times New Roman"/>
          <w:sz w:val="22"/>
        </w:rPr>
        <w:t xml:space="preserve"> 2008</w:t>
      </w:r>
      <w:r w:rsidR="00A311E4" w:rsidRPr="00DF68EB">
        <w:rPr>
          <w:rFonts w:cs="Times New Roman"/>
          <w:sz w:val="22"/>
        </w:rPr>
        <w:t>).</w:t>
      </w:r>
    </w:p>
    <w:p w:rsidR="003D5005" w:rsidRDefault="003D5005" w:rsidP="003D5005">
      <w:pPr>
        <w:autoSpaceDE w:val="0"/>
        <w:autoSpaceDN w:val="0"/>
        <w:adjustRightInd w:val="0"/>
        <w:rPr>
          <w:rFonts w:cs="Times New Roman"/>
          <w:sz w:val="22"/>
        </w:rPr>
      </w:pPr>
    </w:p>
    <w:p w:rsidR="003D5005" w:rsidRPr="00DF68EB" w:rsidRDefault="003D5005" w:rsidP="003D5005">
      <w:pPr>
        <w:autoSpaceDE w:val="0"/>
        <w:autoSpaceDN w:val="0"/>
        <w:adjustRightInd w:val="0"/>
        <w:rPr>
          <w:rFonts w:cs="Times New Roman"/>
          <w:sz w:val="22"/>
        </w:rPr>
      </w:pPr>
      <w:r w:rsidRPr="00DF68EB">
        <w:rPr>
          <w:rFonts w:cs="Times New Roman"/>
          <w:sz w:val="22"/>
        </w:rPr>
        <w:t>Con: After researching a number of studies, it seems that most educators agree that technology infused into the curriculum is an effective method of teaching ESL/ELL learners the English Language. The issue that many educators question is practicality and reality. In the article entitled,</w:t>
      </w:r>
      <w:r w:rsidRPr="00DF68EB">
        <w:rPr>
          <w:rFonts w:cs="Times New Roman"/>
          <w:b/>
          <w:bCs/>
          <w:sz w:val="22"/>
        </w:rPr>
        <w:t xml:space="preserve"> </w:t>
      </w:r>
      <w:r w:rsidRPr="00DF68EB">
        <w:rPr>
          <w:rFonts w:cs="Times New Roman"/>
          <w:bCs/>
          <w:i/>
          <w:sz w:val="22"/>
        </w:rPr>
        <w:t>Effective Learning Outcomes of ESL Elementary and Secondary Students Utilizing Educational Technology infused with Constructivist Pedagogy</w:t>
      </w:r>
      <w:r w:rsidRPr="00DF68EB">
        <w:rPr>
          <w:rFonts w:cs="Times New Roman"/>
          <w:i/>
          <w:sz w:val="22"/>
        </w:rPr>
        <w:t xml:space="preserve"> </w:t>
      </w:r>
      <w:r w:rsidRPr="00DF68EB">
        <w:rPr>
          <w:rFonts w:cs="Times New Roman"/>
          <w:sz w:val="22"/>
        </w:rPr>
        <w:t>by Rebecca Lee, Lee acknowledges that many school</w:t>
      </w:r>
      <w:r>
        <w:rPr>
          <w:rFonts w:cs="Times New Roman"/>
          <w:sz w:val="22"/>
        </w:rPr>
        <w:t>s</w:t>
      </w:r>
      <w:r w:rsidRPr="00DF68EB">
        <w:rPr>
          <w:rFonts w:cs="Times New Roman"/>
          <w:sz w:val="22"/>
        </w:rPr>
        <w:t xml:space="preserve"> do not receive grants for computers, and other technology-based tools.  Most schools have outdated computers and cannot afford new computers. Many teachers are not trained to use such technology based tools. While Lee does not doubt that technology will assist ESL/ ELL students in learning English, she does not believe we can rely on technology. Lee believes schools and teachers must look to other alternatives other than technology to help their </w:t>
      </w:r>
      <w:r w:rsidRPr="009B552C">
        <w:rPr>
          <w:rFonts w:cs="Times New Roman"/>
          <w:bCs/>
          <w:sz w:val="22"/>
        </w:rPr>
        <w:t>ESL</w:t>
      </w:r>
      <w:r w:rsidRPr="00DF68EB">
        <w:rPr>
          <w:rFonts w:cs="Times New Roman"/>
          <w:b/>
          <w:bCs/>
          <w:sz w:val="22"/>
        </w:rPr>
        <w:t xml:space="preserve"> </w:t>
      </w:r>
      <w:r w:rsidRPr="00DF68EB">
        <w:rPr>
          <w:rFonts w:cs="Times New Roman"/>
          <w:sz w:val="22"/>
        </w:rPr>
        <w:t>students learn English and become successful (Lee, 2006).</w:t>
      </w:r>
    </w:p>
    <w:p w:rsidR="002F759A" w:rsidRPr="00DF68EB" w:rsidRDefault="002F759A" w:rsidP="0071047E">
      <w:pPr>
        <w:autoSpaceDE w:val="0"/>
        <w:autoSpaceDN w:val="0"/>
        <w:adjustRightInd w:val="0"/>
        <w:rPr>
          <w:rFonts w:cs="Times New Roman"/>
          <w:sz w:val="22"/>
        </w:rPr>
      </w:pPr>
    </w:p>
    <w:p w:rsidR="002F759A" w:rsidRPr="00DF68EB" w:rsidRDefault="002F759A" w:rsidP="0071047E">
      <w:pPr>
        <w:autoSpaceDE w:val="0"/>
        <w:autoSpaceDN w:val="0"/>
        <w:adjustRightInd w:val="0"/>
        <w:rPr>
          <w:rFonts w:cs="Times New Roman"/>
          <w:sz w:val="22"/>
        </w:rPr>
      </w:pPr>
    </w:p>
    <w:p w:rsidR="00D32BC9" w:rsidRPr="00DF68EB" w:rsidRDefault="00D32BC9" w:rsidP="0084007B">
      <w:pPr>
        <w:pStyle w:val="Default"/>
        <w:rPr>
          <w:sz w:val="22"/>
          <w:szCs w:val="22"/>
        </w:rPr>
      </w:pPr>
    </w:p>
    <w:p w:rsidR="0084007B" w:rsidRPr="00DF68EB" w:rsidRDefault="0084007B" w:rsidP="0084007B">
      <w:pPr>
        <w:pStyle w:val="Default"/>
        <w:rPr>
          <w:sz w:val="22"/>
          <w:szCs w:val="22"/>
        </w:rPr>
      </w:pPr>
    </w:p>
    <w:p w:rsidR="0084007B" w:rsidRPr="00DF68EB" w:rsidRDefault="0084007B" w:rsidP="0084007B">
      <w:pPr>
        <w:pStyle w:val="Default"/>
        <w:rPr>
          <w:b/>
          <w:sz w:val="22"/>
          <w:szCs w:val="22"/>
          <w:u w:val="single"/>
        </w:rPr>
      </w:pPr>
      <w:proofErr w:type="gramStart"/>
      <w:r w:rsidRPr="00DF68EB">
        <w:rPr>
          <w:b/>
          <w:sz w:val="22"/>
          <w:szCs w:val="22"/>
          <w:u w:val="single"/>
        </w:rPr>
        <w:t>Current Instructional Strategies?</w:t>
      </w:r>
      <w:proofErr w:type="gramEnd"/>
      <w:r w:rsidRPr="00DF68EB">
        <w:rPr>
          <w:b/>
          <w:sz w:val="22"/>
          <w:szCs w:val="22"/>
          <w:u w:val="single"/>
        </w:rPr>
        <w:t xml:space="preserve"> Name at least two sources. </w:t>
      </w:r>
    </w:p>
    <w:p w:rsidR="00A311E4" w:rsidRPr="00DF68EB" w:rsidRDefault="00A311E4" w:rsidP="0084007B">
      <w:pPr>
        <w:pStyle w:val="Default"/>
        <w:rPr>
          <w:b/>
          <w:sz w:val="22"/>
          <w:szCs w:val="22"/>
          <w:u w:val="single"/>
        </w:rPr>
      </w:pPr>
    </w:p>
    <w:p w:rsidR="00A311E4" w:rsidRPr="00DF68EB" w:rsidRDefault="00A311E4" w:rsidP="0084007B">
      <w:pPr>
        <w:pStyle w:val="Default"/>
        <w:rPr>
          <w:sz w:val="22"/>
          <w:szCs w:val="22"/>
        </w:rPr>
      </w:pPr>
      <w:r w:rsidRPr="00DF68EB">
        <w:rPr>
          <w:sz w:val="22"/>
          <w:szCs w:val="22"/>
        </w:rPr>
        <w:t xml:space="preserve">Many educators are currently teaching ESL/ELL learners without any prior training in ESL/ELL education. </w:t>
      </w:r>
      <w:r w:rsidR="00D1651F" w:rsidRPr="00DF68EB">
        <w:rPr>
          <w:sz w:val="22"/>
          <w:szCs w:val="22"/>
        </w:rPr>
        <w:t xml:space="preserve"> English is taught to the class, in which students are asked to repeat words and speak in front of the entire classroom. While student can learn from their peers, many students fear error and mispronunciation of the language, which results in the student not p</w:t>
      </w:r>
      <w:r w:rsidR="00574AAD">
        <w:rPr>
          <w:sz w:val="22"/>
          <w:szCs w:val="22"/>
        </w:rPr>
        <w:t>articipating due to fear (Pin</w:t>
      </w:r>
      <w:r w:rsidR="00D1651F" w:rsidRPr="00DF68EB">
        <w:rPr>
          <w:sz w:val="22"/>
          <w:szCs w:val="22"/>
        </w:rPr>
        <w:t>o,</w:t>
      </w:r>
      <w:r w:rsidR="00574AAD">
        <w:rPr>
          <w:sz w:val="22"/>
          <w:szCs w:val="22"/>
        </w:rPr>
        <w:t xml:space="preserve"> 2008</w:t>
      </w:r>
      <w:r w:rsidR="00D1651F" w:rsidRPr="00DF68EB">
        <w:rPr>
          <w:sz w:val="22"/>
          <w:szCs w:val="22"/>
        </w:rPr>
        <w:t>)</w:t>
      </w:r>
      <w:r w:rsidR="00574AAD">
        <w:rPr>
          <w:sz w:val="22"/>
          <w:szCs w:val="22"/>
        </w:rPr>
        <w:t>.</w:t>
      </w:r>
    </w:p>
    <w:p w:rsidR="00A311E4" w:rsidRPr="00DF68EB" w:rsidRDefault="00A311E4" w:rsidP="0084007B">
      <w:pPr>
        <w:pStyle w:val="Default"/>
        <w:rPr>
          <w:b/>
          <w:sz w:val="22"/>
          <w:szCs w:val="22"/>
          <w:u w:val="single"/>
        </w:rPr>
      </w:pPr>
    </w:p>
    <w:p w:rsidR="002D36F7" w:rsidRPr="00DF68EB" w:rsidRDefault="002D36F7" w:rsidP="002D36F7">
      <w:pPr>
        <w:autoSpaceDE w:val="0"/>
        <w:autoSpaceDN w:val="0"/>
        <w:adjustRightInd w:val="0"/>
        <w:rPr>
          <w:rFonts w:cs="Times New Roman"/>
          <w:sz w:val="22"/>
        </w:rPr>
      </w:pPr>
      <w:r w:rsidRPr="00DF68EB">
        <w:rPr>
          <w:rFonts w:cs="Times New Roman"/>
          <w:iCs/>
          <w:sz w:val="22"/>
        </w:rPr>
        <w:t>Paul</w:t>
      </w:r>
      <w:r w:rsidR="00881BDA" w:rsidRPr="00DF68EB">
        <w:rPr>
          <w:rFonts w:cs="Times New Roman"/>
          <w:iCs/>
          <w:sz w:val="22"/>
        </w:rPr>
        <w:t xml:space="preserve"> </w:t>
      </w:r>
      <w:r w:rsidRPr="00DF68EB">
        <w:rPr>
          <w:rFonts w:cs="Times New Roman"/>
          <w:iCs/>
          <w:sz w:val="22"/>
        </w:rPr>
        <w:t>Abraham and J</w:t>
      </w:r>
      <w:r w:rsidR="008805F9">
        <w:rPr>
          <w:rFonts w:cs="Times New Roman"/>
          <w:iCs/>
          <w:sz w:val="22"/>
        </w:rPr>
        <w:t>anet Chu</w:t>
      </w:r>
      <w:r w:rsidRPr="00DF68EB">
        <w:rPr>
          <w:rFonts w:cs="Times New Roman"/>
          <w:iCs/>
          <w:sz w:val="22"/>
        </w:rPr>
        <w:t>mley from Department</w:t>
      </w:r>
      <w:r w:rsidRPr="00DF68EB">
        <w:rPr>
          <w:rFonts w:cs="Times New Roman"/>
          <w:b/>
          <w:bCs/>
          <w:iCs/>
          <w:sz w:val="22"/>
        </w:rPr>
        <w:t xml:space="preserve"> </w:t>
      </w:r>
      <w:r w:rsidRPr="00DF68EB">
        <w:rPr>
          <w:rFonts w:cs="Times New Roman"/>
          <w:iCs/>
          <w:sz w:val="22"/>
        </w:rPr>
        <w:t>of Education and Human Services, Simmons College conducted a study in which they randomly selected English teachers throughout the State of Massachusetts in order to determine which methods of ESL instruction are most widely used.</w:t>
      </w:r>
      <w:r w:rsidRPr="00DF68EB">
        <w:rPr>
          <w:rFonts w:cs="Times New Roman"/>
          <w:i/>
          <w:iCs/>
          <w:sz w:val="22"/>
        </w:rPr>
        <w:t xml:space="preserve"> </w:t>
      </w:r>
      <w:r w:rsidR="00D1651F" w:rsidRPr="00DF68EB">
        <w:rPr>
          <w:rFonts w:cs="Times New Roman"/>
          <w:iCs/>
          <w:sz w:val="22"/>
        </w:rPr>
        <w:t xml:space="preserve">There are many different methods of instruction used by ESL educators. The four main methods include the intact </w:t>
      </w:r>
      <w:r w:rsidR="00D1651F" w:rsidRPr="00DF68EB">
        <w:rPr>
          <w:rFonts w:cs="Times New Roman"/>
          <w:iCs/>
          <w:sz w:val="22"/>
        </w:rPr>
        <w:lastRenderedPageBreak/>
        <w:t>classroom</w:t>
      </w:r>
      <w:r w:rsidRPr="00DF68EB">
        <w:rPr>
          <w:rFonts w:cs="Times New Roman"/>
          <w:iCs/>
          <w:sz w:val="22"/>
        </w:rPr>
        <w:t xml:space="preserve">, the sheltered English Class, </w:t>
      </w:r>
      <w:r w:rsidR="00D1651F" w:rsidRPr="00DF68EB">
        <w:rPr>
          <w:rFonts w:cs="Times New Roman"/>
          <w:iCs/>
          <w:sz w:val="22"/>
        </w:rPr>
        <w:t xml:space="preserve">the pull-out model, and the push-in model. </w:t>
      </w:r>
      <w:r w:rsidR="00D1651F" w:rsidRPr="00DF68EB">
        <w:rPr>
          <w:rFonts w:cs="Times New Roman"/>
          <w:i/>
          <w:iCs/>
          <w:sz w:val="22"/>
        </w:rPr>
        <w:t>The intact ESL classroom</w:t>
      </w:r>
      <w:r w:rsidR="00D1651F" w:rsidRPr="00DF68EB">
        <w:rPr>
          <w:rFonts w:cs="Times New Roman"/>
          <w:sz w:val="22"/>
        </w:rPr>
        <w:t xml:space="preserve"> involves English as the medium of instruction. The students are taught basic directions and simple interactive language, as their survival language. Another method is known as </w:t>
      </w:r>
      <w:r w:rsidR="00D1651F" w:rsidRPr="00DF68EB">
        <w:rPr>
          <w:rFonts w:cs="Times New Roman"/>
          <w:i/>
          <w:iCs/>
          <w:sz w:val="22"/>
        </w:rPr>
        <w:t>sheltered English classes</w:t>
      </w:r>
      <w:r w:rsidRPr="00DF68EB">
        <w:rPr>
          <w:rFonts w:cs="Times New Roman"/>
          <w:sz w:val="22"/>
        </w:rPr>
        <w:t xml:space="preserve"> </w:t>
      </w:r>
      <w:r w:rsidR="00D1651F" w:rsidRPr="00DF68EB">
        <w:rPr>
          <w:rFonts w:cs="Times New Roman"/>
          <w:sz w:val="22"/>
        </w:rPr>
        <w:t>in which the focus is on content</w:t>
      </w:r>
      <w:r w:rsidRPr="00DF68EB">
        <w:rPr>
          <w:rFonts w:cs="Times New Roman"/>
          <w:sz w:val="22"/>
        </w:rPr>
        <w:t xml:space="preserve"> learning.  Students focus on comprehending the content, and learn the English Language as they study multiple subject areas. </w:t>
      </w:r>
      <w:r w:rsidR="00D1651F" w:rsidRPr="00DF68EB">
        <w:rPr>
          <w:rFonts w:cs="Times New Roman"/>
          <w:sz w:val="22"/>
        </w:rPr>
        <w:t>English input is modified</w:t>
      </w:r>
      <w:r w:rsidRPr="00DF68EB">
        <w:rPr>
          <w:rFonts w:cs="Times New Roman"/>
          <w:sz w:val="22"/>
        </w:rPr>
        <w:t>. The pull-out method, involves students being pulled out of their classroom, and working individually or in small groups with an ESL specialist. The push-in model requires the ESL teachers to work with the classroom teachers in instruction, to suppor</w:t>
      </w:r>
      <w:r w:rsidR="008805F9">
        <w:rPr>
          <w:rFonts w:cs="Times New Roman"/>
          <w:sz w:val="22"/>
        </w:rPr>
        <w:t xml:space="preserve">t the needs of the ESL </w:t>
      </w:r>
      <w:r w:rsidR="008805F9" w:rsidRPr="008805F9">
        <w:rPr>
          <w:rFonts w:cs="Times New Roman"/>
          <w:sz w:val="22"/>
        </w:rPr>
        <w:t xml:space="preserve">students </w:t>
      </w:r>
      <w:r w:rsidRPr="008805F9">
        <w:rPr>
          <w:rFonts w:cs="Times New Roman"/>
          <w:sz w:val="22"/>
        </w:rPr>
        <w:t>(</w:t>
      </w:r>
      <w:r w:rsidR="008805F9" w:rsidRPr="008805F9">
        <w:rPr>
          <w:rStyle w:val="apa"/>
          <w:rFonts w:cs="Times New Roman"/>
          <w:sz w:val="22"/>
        </w:rPr>
        <w:t>Abraham &amp; Chumley, 2000).</w:t>
      </w:r>
    </w:p>
    <w:p w:rsidR="002D36F7" w:rsidRPr="00DF68EB" w:rsidRDefault="002D36F7" w:rsidP="002D36F7">
      <w:pPr>
        <w:autoSpaceDE w:val="0"/>
        <w:autoSpaceDN w:val="0"/>
        <w:adjustRightInd w:val="0"/>
        <w:rPr>
          <w:rFonts w:cs="Times New Roman"/>
          <w:sz w:val="22"/>
        </w:rPr>
      </w:pPr>
    </w:p>
    <w:p w:rsidR="00A5512A" w:rsidRPr="00DF68EB" w:rsidRDefault="002D36F7" w:rsidP="00A5512A">
      <w:pPr>
        <w:pStyle w:val="Default"/>
        <w:rPr>
          <w:sz w:val="22"/>
          <w:szCs w:val="22"/>
        </w:rPr>
      </w:pPr>
      <w:r w:rsidRPr="00DF68EB">
        <w:rPr>
          <w:sz w:val="22"/>
          <w:szCs w:val="22"/>
        </w:rPr>
        <w:t>The</w:t>
      </w:r>
      <w:r w:rsidR="00A5512A" w:rsidRPr="00DF68EB">
        <w:rPr>
          <w:sz w:val="22"/>
          <w:szCs w:val="22"/>
        </w:rPr>
        <w:t xml:space="preserve"> research found on current ESL instruction </w:t>
      </w:r>
      <w:r w:rsidRPr="00DF68EB">
        <w:rPr>
          <w:sz w:val="22"/>
          <w:szCs w:val="22"/>
        </w:rPr>
        <w:t>did not elaborate on the use of technology.</w:t>
      </w:r>
      <w:r w:rsidR="00A5512A" w:rsidRPr="00DF68EB">
        <w:rPr>
          <w:sz w:val="22"/>
          <w:szCs w:val="22"/>
        </w:rPr>
        <w:t xml:space="preserve"> However, there are many ESL/ELL teachers that have developed their own techniques for teaching ESL/ELL learners. Judie Haynes has been teaching elementary English as a Second Language for 26 years, with majority of her career spent in New Jersey.  Haynes ESL program was named a "Best Practice" by the New Jersey Department of Education in 2001 and a "New Jersey Model ESL Program" in 2006.  Haynes’ approach involves computer technology, with an emphasis on interactive websites. Haynes believes that technology is an excellent teaching tool for ESL/ELL learners, and believes many ESL teachers are behind in </w:t>
      </w:r>
      <w:r w:rsidR="002834AD" w:rsidRPr="00DF68EB">
        <w:rPr>
          <w:sz w:val="22"/>
          <w:szCs w:val="22"/>
        </w:rPr>
        <w:t>technology (Haynes, 2007).</w:t>
      </w:r>
    </w:p>
    <w:p w:rsidR="002D36F7" w:rsidRPr="00DF68EB" w:rsidRDefault="002D36F7" w:rsidP="002D36F7">
      <w:pPr>
        <w:autoSpaceDE w:val="0"/>
        <w:autoSpaceDN w:val="0"/>
        <w:adjustRightInd w:val="0"/>
        <w:rPr>
          <w:rFonts w:cs="Times New Roman"/>
          <w:sz w:val="22"/>
        </w:rPr>
      </w:pPr>
    </w:p>
    <w:p w:rsidR="002D36F7" w:rsidRPr="00DF68EB" w:rsidRDefault="002D36F7" w:rsidP="002D36F7">
      <w:pPr>
        <w:autoSpaceDE w:val="0"/>
        <w:autoSpaceDN w:val="0"/>
        <w:adjustRightInd w:val="0"/>
        <w:rPr>
          <w:rFonts w:cs="Times New Roman"/>
          <w:sz w:val="22"/>
        </w:rPr>
      </w:pPr>
    </w:p>
    <w:p w:rsidR="00D1651F" w:rsidRPr="00DF68EB" w:rsidRDefault="00D1651F" w:rsidP="0084007B">
      <w:pPr>
        <w:pStyle w:val="Default"/>
        <w:rPr>
          <w:b/>
          <w:sz w:val="22"/>
          <w:szCs w:val="22"/>
        </w:rPr>
      </w:pPr>
    </w:p>
    <w:p w:rsidR="0068267E" w:rsidRPr="0032359B" w:rsidRDefault="0084007B" w:rsidP="0084007B">
      <w:pPr>
        <w:pStyle w:val="Default"/>
        <w:rPr>
          <w:b/>
          <w:sz w:val="22"/>
          <w:szCs w:val="22"/>
          <w:u w:val="single"/>
        </w:rPr>
      </w:pPr>
      <w:r w:rsidRPr="0032359B">
        <w:rPr>
          <w:b/>
          <w:sz w:val="22"/>
          <w:szCs w:val="22"/>
          <w:u w:val="single"/>
        </w:rPr>
        <w:t>Practitioners/Theo</w:t>
      </w:r>
      <w:r w:rsidR="009C6516" w:rsidRPr="0032359B">
        <w:rPr>
          <w:b/>
          <w:sz w:val="22"/>
          <w:szCs w:val="22"/>
          <w:u w:val="single"/>
        </w:rPr>
        <w:t xml:space="preserve">rists: </w:t>
      </w:r>
    </w:p>
    <w:p w:rsidR="00017C3E" w:rsidRPr="00DF68EB" w:rsidRDefault="00017C3E" w:rsidP="0084007B">
      <w:pPr>
        <w:pStyle w:val="Default"/>
        <w:rPr>
          <w:sz w:val="22"/>
          <w:szCs w:val="22"/>
        </w:rPr>
      </w:pPr>
    </w:p>
    <w:p w:rsidR="00A5512A" w:rsidRDefault="00A5512A" w:rsidP="00A5512A">
      <w:pPr>
        <w:autoSpaceDE w:val="0"/>
        <w:autoSpaceDN w:val="0"/>
        <w:adjustRightInd w:val="0"/>
        <w:rPr>
          <w:rFonts w:cs="Times New Roman"/>
          <w:sz w:val="22"/>
        </w:rPr>
      </w:pPr>
      <w:r w:rsidRPr="00DF68EB">
        <w:rPr>
          <w:rFonts w:cs="Times New Roman"/>
          <w:sz w:val="22"/>
        </w:rPr>
        <w:t xml:space="preserve">Many educators believe that language learning is best taught through the combination of Constructivism and technology. </w:t>
      </w:r>
      <w:r w:rsidR="00881BDA" w:rsidRPr="00DF68EB">
        <w:rPr>
          <w:rFonts w:cs="Times New Roman"/>
          <w:sz w:val="22"/>
        </w:rPr>
        <w:t>Pia</w:t>
      </w:r>
      <w:r w:rsidRPr="00DF68EB">
        <w:rPr>
          <w:rFonts w:cs="Times New Roman"/>
          <w:sz w:val="22"/>
        </w:rPr>
        <w:t>get (1929) believed learning took place through the process of assimilation and accommodation.  Piaget believed that students learned new</w:t>
      </w:r>
      <w:r w:rsidR="00881BDA" w:rsidRPr="00DF68EB">
        <w:rPr>
          <w:rFonts w:cs="Times New Roman"/>
          <w:sz w:val="22"/>
        </w:rPr>
        <w:t xml:space="preserve"> ideas through the exposure of </w:t>
      </w:r>
      <w:r w:rsidRPr="00DF68EB">
        <w:rPr>
          <w:rFonts w:cs="Times New Roman"/>
          <w:sz w:val="22"/>
        </w:rPr>
        <w:t xml:space="preserve">experiences, in combination with current and former knowledge. </w:t>
      </w:r>
      <w:r w:rsidR="00881BDA" w:rsidRPr="00DF68EB">
        <w:rPr>
          <w:rFonts w:cs="Times New Roman"/>
          <w:sz w:val="22"/>
        </w:rPr>
        <w:t xml:space="preserve"> The Piagetian principles emphasize the learner’s ability to construct meaning though their own individual experiences as well as through peer interactions.  Based on this idea, technology can offers students a personal experience, as well collaborative peer interaction, in which students construct their own meaning,</w:t>
      </w:r>
      <w:r w:rsidR="00795850" w:rsidRPr="00DF68EB">
        <w:rPr>
          <w:rFonts w:cs="Times New Roman"/>
          <w:sz w:val="22"/>
        </w:rPr>
        <w:t xml:space="preserve"> and learn the English Language (Green, 2005).</w:t>
      </w:r>
    </w:p>
    <w:p w:rsidR="00BE4BAB" w:rsidRDefault="00BE4BAB" w:rsidP="00A5512A">
      <w:pPr>
        <w:autoSpaceDE w:val="0"/>
        <w:autoSpaceDN w:val="0"/>
        <w:adjustRightInd w:val="0"/>
        <w:rPr>
          <w:rFonts w:cs="Times New Roman"/>
          <w:sz w:val="22"/>
        </w:rPr>
      </w:pPr>
    </w:p>
    <w:p w:rsidR="00BE4BAB" w:rsidRPr="00DF68EB" w:rsidRDefault="001C6B80" w:rsidP="00A5512A">
      <w:pPr>
        <w:autoSpaceDE w:val="0"/>
        <w:autoSpaceDN w:val="0"/>
        <w:adjustRightInd w:val="0"/>
        <w:rPr>
          <w:rFonts w:cs="Times New Roman"/>
          <w:sz w:val="22"/>
        </w:rPr>
      </w:pPr>
      <w:r>
        <w:rPr>
          <w:rFonts w:cs="Times New Roman"/>
          <w:sz w:val="22"/>
        </w:rPr>
        <w:t>Lee also believes that technology is effective when infused with constructivism-based instruction.  When using computers, students are able to work collaboratively and individually.  Students guide their peers rather than compete with their peers. Students ask open-ended questions, and these questions help to guide the lesson. Students create their own meaning and take ownership over their learning (Lee, 2006).</w:t>
      </w:r>
    </w:p>
    <w:p w:rsidR="002834AD" w:rsidRPr="00DF68EB" w:rsidRDefault="002834AD" w:rsidP="00A5512A">
      <w:pPr>
        <w:autoSpaceDE w:val="0"/>
        <w:autoSpaceDN w:val="0"/>
        <w:adjustRightInd w:val="0"/>
        <w:rPr>
          <w:rFonts w:cs="Times New Roman"/>
          <w:sz w:val="22"/>
        </w:rPr>
      </w:pPr>
    </w:p>
    <w:p w:rsidR="00017C3E" w:rsidRPr="00DF68EB" w:rsidRDefault="00017C3E" w:rsidP="00881BDA">
      <w:pPr>
        <w:rPr>
          <w:rFonts w:cs="Times New Roman"/>
          <w:sz w:val="22"/>
        </w:rPr>
      </w:pPr>
    </w:p>
    <w:p w:rsidR="00731A4F" w:rsidRPr="0032359B" w:rsidRDefault="00731A4F" w:rsidP="0084007B">
      <w:pPr>
        <w:pStyle w:val="Default"/>
        <w:rPr>
          <w:sz w:val="22"/>
          <w:szCs w:val="22"/>
          <w:u w:val="single"/>
        </w:rPr>
      </w:pPr>
    </w:p>
    <w:p w:rsidR="0084007B" w:rsidRPr="00DF68EB" w:rsidRDefault="0084007B" w:rsidP="0084007B">
      <w:pPr>
        <w:pStyle w:val="Default"/>
        <w:rPr>
          <w:b/>
          <w:sz w:val="22"/>
          <w:szCs w:val="22"/>
        </w:rPr>
      </w:pPr>
      <w:r w:rsidRPr="0032359B">
        <w:rPr>
          <w:b/>
          <w:sz w:val="22"/>
          <w:szCs w:val="22"/>
          <w:u w:val="single"/>
        </w:rPr>
        <w:t>What is your proposed interve</w:t>
      </w:r>
      <w:r w:rsidR="003D6132" w:rsidRPr="0032359B">
        <w:rPr>
          <w:b/>
          <w:sz w:val="22"/>
          <w:szCs w:val="22"/>
          <w:u w:val="single"/>
        </w:rPr>
        <w:t xml:space="preserve">ntion? </w:t>
      </w:r>
      <w:proofErr w:type="gramStart"/>
      <w:r w:rsidR="003D6132" w:rsidRPr="0032359B">
        <w:rPr>
          <w:b/>
          <w:sz w:val="22"/>
          <w:szCs w:val="22"/>
          <w:u w:val="single"/>
        </w:rPr>
        <w:t>(Independent Variable).</w:t>
      </w:r>
      <w:proofErr w:type="gramEnd"/>
      <w:r w:rsidR="003D6132" w:rsidRPr="0032359B">
        <w:rPr>
          <w:b/>
          <w:sz w:val="22"/>
          <w:szCs w:val="22"/>
          <w:u w:val="single"/>
        </w:rPr>
        <w:t xml:space="preserve"> N</w:t>
      </w:r>
      <w:r w:rsidRPr="0032359B">
        <w:rPr>
          <w:b/>
          <w:sz w:val="22"/>
          <w:szCs w:val="22"/>
          <w:u w:val="single"/>
        </w:rPr>
        <w:t>ame at least one source</w:t>
      </w:r>
      <w:r w:rsidRPr="00DF68EB">
        <w:rPr>
          <w:b/>
          <w:sz w:val="22"/>
          <w:szCs w:val="22"/>
        </w:rPr>
        <w:t xml:space="preserve">. </w:t>
      </w:r>
    </w:p>
    <w:p w:rsidR="002834AD" w:rsidRPr="00DF68EB" w:rsidRDefault="002834AD" w:rsidP="0084007B">
      <w:pPr>
        <w:pStyle w:val="Default"/>
        <w:rPr>
          <w:b/>
          <w:sz w:val="22"/>
          <w:szCs w:val="22"/>
        </w:rPr>
      </w:pPr>
    </w:p>
    <w:p w:rsidR="002834AD" w:rsidRPr="00DF68EB" w:rsidRDefault="002834AD" w:rsidP="0084007B">
      <w:pPr>
        <w:pStyle w:val="Default"/>
        <w:rPr>
          <w:sz w:val="22"/>
          <w:szCs w:val="22"/>
        </w:rPr>
      </w:pPr>
      <w:r w:rsidRPr="00DF68EB">
        <w:rPr>
          <w:sz w:val="22"/>
          <w:szCs w:val="22"/>
        </w:rPr>
        <w:t xml:space="preserve">My proposed interaction would be to </w:t>
      </w:r>
      <w:r w:rsidR="00844B04" w:rsidRPr="00DF68EB">
        <w:rPr>
          <w:sz w:val="22"/>
          <w:szCs w:val="22"/>
        </w:rPr>
        <w:t>implement technology into ESL programs</w:t>
      </w:r>
      <w:r w:rsidR="00795850" w:rsidRPr="00DF68EB">
        <w:rPr>
          <w:sz w:val="22"/>
          <w:szCs w:val="22"/>
        </w:rPr>
        <w:t xml:space="preserve"> in the most affordable way</w:t>
      </w:r>
      <w:r w:rsidR="00844B04" w:rsidRPr="00DF68EB">
        <w:rPr>
          <w:sz w:val="22"/>
          <w:szCs w:val="22"/>
        </w:rPr>
        <w:t xml:space="preserve">. </w:t>
      </w:r>
      <w:r w:rsidR="00284AC5" w:rsidRPr="00DF68EB">
        <w:rPr>
          <w:sz w:val="22"/>
          <w:szCs w:val="22"/>
        </w:rPr>
        <w:t xml:space="preserve">I would like to study how ESL learners respond to instruction that includes the use of technology. </w:t>
      </w:r>
      <w:r w:rsidR="00844B04" w:rsidRPr="00DF68EB">
        <w:rPr>
          <w:sz w:val="22"/>
          <w:szCs w:val="22"/>
        </w:rPr>
        <w:t xml:space="preserve">As stated by many researchers, one major problem with the use of technology is the budget </w:t>
      </w:r>
      <w:r w:rsidR="00574AAD">
        <w:rPr>
          <w:sz w:val="22"/>
          <w:szCs w:val="22"/>
        </w:rPr>
        <w:t>(Pin</w:t>
      </w:r>
      <w:r w:rsidR="00844B04" w:rsidRPr="00DF68EB">
        <w:rPr>
          <w:sz w:val="22"/>
          <w:szCs w:val="22"/>
        </w:rPr>
        <w:t>o</w:t>
      </w:r>
      <w:r w:rsidR="00574AAD">
        <w:rPr>
          <w:sz w:val="22"/>
          <w:szCs w:val="22"/>
        </w:rPr>
        <w:t>, 2008</w:t>
      </w:r>
      <w:r w:rsidR="00844B04" w:rsidRPr="00DF68EB">
        <w:rPr>
          <w:sz w:val="22"/>
          <w:szCs w:val="22"/>
        </w:rPr>
        <w:t>). Technology-based teaching tools are expensive. We cannot assume that all students have access to the internet. Relying on students using the internet as a learning tool can result in a very serious socio-economic issue, in which students living in low-incom</w:t>
      </w:r>
      <w:r w:rsidR="003D6132" w:rsidRPr="00DF68EB">
        <w:rPr>
          <w:sz w:val="22"/>
          <w:szCs w:val="22"/>
        </w:rPr>
        <w:t>e homes do not surpass the wealthier students due to a lack of resources. This concept is k</w:t>
      </w:r>
      <w:r w:rsidR="00574AAD">
        <w:rPr>
          <w:sz w:val="22"/>
          <w:szCs w:val="22"/>
        </w:rPr>
        <w:t>nown as the digital divide (Pin</w:t>
      </w:r>
      <w:r w:rsidR="003D6132" w:rsidRPr="00DF68EB">
        <w:rPr>
          <w:sz w:val="22"/>
          <w:szCs w:val="22"/>
        </w:rPr>
        <w:t>o</w:t>
      </w:r>
      <w:r w:rsidR="00574AAD">
        <w:rPr>
          <w:sz w:val="22"/>
          <w:szCs w:val="22"/>
        </w:rPr>
        <w:t>, 2008</w:t>
      </w:r>
      <w:r w:rsidR="003D6132" w:rsidRPr="00DF68EB">
        <w:rPr>
          <w:sz w:val="22"/>
          <w:szCs w:val="22"/>
        </w:rPr>
        <w:t xml:space="preserve">). Most schools in the United States have internet access, a projector, or a VCR. I would like to propose the creation of a program in which teachers use free websites, show videos and </w:t>
      </w:r>
      <w:r w:rsidR="00795850" w:rsidRPr="00DF68EB">
        <w:rPr>
          <w:sz w:val="22"/>
          <w:szCs w:val="22"/>
        </w:rPr>
        <w:t>different aspects of m</w:t>
      </w:r>
      <w:r w:rsidR="003D6132" w:rsidRPr="00DF68EB">
        <w:rPr>
          <w:sz w:val="22"/>
          <w:szCs w:val="22"/>
        </w:rPr>
        <w:t xml:space="preserve">edia to ESL students. The internet is a very rich educational resource, and offers a great deal of free information. I would like to set a particular budget, and ask ESL educators to create ESL lessons using visual, audio, and textual components. I do not believe that teachers must use the most expensive programs in order to use </w:t>
      </w:r>
      <w:r w:rsidR="003D6132" w:rsidRPr="00DF68EB">
        <w:rPr>
          <w:sz w:val="22"/>
          <w:szCs w:val="22"/>
        </w:rPr>
        <w:lastRenderedPageBreak/>
        <w:t xml:space="preserve">technology to teach English.  Students may work in small groups, if there are enough computers to support group work. </w:t>
      </w:r>
      <w:r w:rsidR="00795850" w:rsidRPr="00DF68EB">
        <w:rPr>
          <w:sz w:val="22"/>
          <w:szCs w:val="22"/>
        </w:rPr>
        <w:t>The class would be educated on the use of the public library. The students would be taught about the resources the public library has to offer, such as computers with internet access.  The lessons would be based on the students’ access to internet. If the school was able to provide computers to the stu</w:t>
      </w:r>
      <w:r w:rsidR="005C24B8" w:rsidRPr="00DF68EB">
        <w:rPr>
          <w:sz w:val="22"/>
          <w:szCs w:val="22"/>
        </w:rPr>
        <w:t xml:space="preserve">dents, or offer a computer lab, lessons would be created to include concepts such as interactive websites, discussion boards, e-texts, and email.  If students did not have access to computers in schools, teachers would use </w:t>
      </w:r>
      <w:r w:rsidR="003D5005">
        <w:rPr>
          <w:sz w:val="22"/>
          <w:szCs w:val="22"/>
        </w:rPr>
        <w:t xml:space="preserve">different </w:t>
      </w:r>
      <w:r w:rsidR="005C24B8" w:rsidRPr="00DF68EB">
        <w:rPr>
          <w:sz w:val="22"/>
          <w:szCs w:val="22"/>
        </w:rPr>
        <w:t>aspects</w:t>
      </w:r>
      <w:r w:rsidR="003D5005">
        <w:rPr>
          <w:sz w:val="22"/>
          <w:szCs w:val="22"/>
        </w:rPr>
        <w:t xml:space="preserve"> of</w:t>
      </w:r>
      <w:r w:rsidR="005C24B8" w:rsidRPr="00DF68EB">
        <w:rPr>
          <w:sz w:val="22"/>
          <w:szCs w:val="22"/>
        </w:rPr>
        <w:t xml:space="preserve"> media, such as videos with different types of audio components to teach the students English.</w:t>
      </w:r>
    </w:p>
    <w:p w:rsidR="00821840" w:rsidRPr="00DF68EB" w:rsidRDefault="00821840" w:rsidP="0084007B">
      <w:pPr>
        <w:pStyle w:val="Default"/>
        <w:rPr>
          <w:sz w:val="22"/>
          <w:szCs w:val="22"/>
        </w:rPr>
      </w:pPr>
    </w:p>
    <w:p w:rsidR="00821840" w:rsidRPr="00DF68EB" w:rsidRDefault="00821840" w:rsidP="0084007B">
      <w:pPr>
        <w:pStyle w:val="Default"/>
        <w:rPr>
          <w:sz w:val="22"/>
          <w:szCs w:val="22"/>
        </w:rPr>
      </w:pPr>
    </w:p>
    <w:p w:rsidR="002834AD" w:rsidRPr="00DF68EB" w:rsidRDefault="002834AD" w:rsidP="0084007B">
      <w:pPr>
        <w:pStyle w:val="Default"/>
        <w:rPr>
          <w:sz w:val="22"/>
          <w:szCs w:val="22"/>
        </w:rPr>
      </w:pPr>
    </w:p>
    <w:p w:rsidR="0084007B" w:rsidRPr="00DF68EB" w:rsidRDefault="0084007B" w:rsidP="0084007B">
      <w:pPr>
        <w:pStyle w:val="Default"/>
        <w:rPr>
          <w:b/>
          <w:sz w:val="22"/>
          <w:szCs w:val="22"/>
          <w:u w:val="single"/>
        </w:rPr>
      </w:pPr>
      <w:r w:rsidRPr="00DF68EB">
        <w:rPr>
          <w:b/>
          <w:sz w:val="22"/>
          <w:szCs w:val="22"/>
          <w:u w:val="single"/>
        </w:rPr>
        <w:t xml:space="preserve">How will you define (construct) and measure your intervention? </w:t>
      </w:r>
      <w:proofErr w:type="gramStart"/>
      <w:r w:rsidRPr="00DF68EB">
        <w:rPr>
          <w:b/>
          <w:sz w:val="22"/>
          <w:szCs w:val="22"/>
          <w:u w:val="single"/>
        </w:rPr>
        <w:t>(Dependent Variable).</w:t>
      </w:r>
      <w:proofErr w:type="gramEnd"/>
      <w:r w:rsidRPr="00DF68EB">
        <w:rPr>
          <w:b/>
          <w:sz w:val="22"/>
          <w:szCs w:val="22"/>
          <w:u w:val="single"/>
        </w:rPr>
        <w:t xml:space="preserve"> </w:t>
      </w:r>
    </w:p>
    <w:p w:rsidR="00284AC5" w:rsidRPr="00DF68EB" w:rsidRDefault="00284AC5" w:rsidP="0084007B">
      <w:pPr>
        <w:pStyle w:val="Default"/>
        <w:rPr>
          <w:b/>
          <w:sz w:val="22"/>
          <w:szCs w:val="22"/>
          <w:u w:val="single"/>
        </w:rPr>
      </w:pPr>
    </w:p>
    <w:p w:rsidR="00284AC5" w:rsidRPr="00DF68EB" w:rsidRDefault="00284AC5" w:rsidP="00DF68EB">
      <w:pPr>
        <w:rPr>
          <w:rFonts w:cs="Times New Roman"/>
          <w:sz w:val="22"/>
        </w:rPr>
      </w:pPr>
      <w:r w:rsidRPr="00DF68EB">
        <w:rPr>
          <w:rFonts w:cs="Times New Roman"/>
          <w:sz w:val="22"/>
        </w:rPr>
        <w:t xml:space="preserve">Measuring the effectiveness of technology in ESL instruction seems like a complex task, however using assessment tools as simple as a checklist could help to determine if technology is helping students learn English. I would like to create a checklist to be filled out about each individual student. </w:t>
      </w:r>
      <w:r w:rsidR="00DF68EB" w:rsidRPr="00DF68EB">
        <w:rPr>
          <w:rFonts w:cs="Times New Roman"/>
          <w:sz w:val="22"/>
        </w:rPr>
        <w:t xml:space="preserve"> Students would be assessed on their ability to pronounce words, the correct usage of language, their ability to communicate in social interaction, their ability to write expressively, and their participation and comfort in the classroom setting. I would assess each student before the implementation of technology in the ESL lessons. After about 4 weeks of using technology, I would assess each student again using the same checklist, and see if students have improved. I would also ask students to fill out a small survey to the best of their ability after the implementation of technology to understand the students</w:t>
      </w:r>
      <w:r w:rsidR="00574AAD">
        <w:rPr>
          <w:rFonts w:cs="Times New Roman"/>
          <w:sz w:val="22"/>
        </w:rPr>
        <w:t>’</w:t>
      </w:r>
      <w:r w:rsidR="00DF68EB" w:rsidRPr="00DF68EB">
        <w:rPr>
          <w:rFonts w:cs="Times New Roman"/>
          <w:sz w:val="22"/>
        </w:rPr>
        <w:t xml:space="preserve"> feelings </w:t>
      </w:r>
      <w:r w:rsidR="00574AAD" w:rsidRPr="00DF68EB">
        <w:rPr>
          <w:rFonts w:cs="Times New Roman"/>
          <w:sz w:val="22"/>
        </w:rPr>
        <w:t>towards</w:t>
      </w:r>
      <w:r w:rsidR="00DF68EB" w:rsidRPr="00DF68EB">
        <w:rPr>
          <w:rFonts w:cs="Times New Roman"/>
          <w:sz w:val="22"/>
        </w:rPr>
        <w:t xml:space="preserve"> the use of technology.</w:t>
      </w:r>
    </w:p>
    <w:p w:rsidR="00D93438" w:rsidRDefault="00D93438" w:rsidP="0084007B"/>
    <w:p w:rsidR="0084007B" w:rsidRDefault="0084007B" w:rsidP="0084007B"/>
    <w:p w:rsidR="00844B04" w:rsidRPr="0032359B" w:rsidRDefault="00844B04" w:rsidP="0084007B">
      <w:pPr>
        <w:rPr>
          <w:rFonts w:cs="Times New Roman"/>
          <w:sz w:val="20"/>
          <w:szCs w:val="20"/>
        </w:rPr>
      </w:pPr>
    </w:p>
    <w:p w:rsidR="007E0789" w:rsidRPr="0032359B" w:rsidRDefault="007E0789" w:rsidP="0084007B">
      <w:pPr>
        <w:rPr>
          <w:rFonts w:cs="Times New Roman"/>
          <w:sz w:val="20"/>
          <w:szCs w:val="20"/>
        </w:rPr>
      </w:pPr>
      <w:r w:rsidRPr="0032359B">
        <w:rPr>
          <w:rFonts w:cs="Times New Roman"/>
          <w:sz w:val="20"/>
          <w:szCs w:val="20"/>
        </w:rPr>
        <w:t>References:</w:t>
      </w:r>
    </w:p>
    <w:p w:rsidR="007E0789" w:rsidRPr="0032359B" w:rsidRDefault="007E0789" w:rsidP="0084007B">
      <w:pPr>
        <w:rPr>
          <w:rFonts w:cs="Times New Roman"/>
          <w:sz w:val="20"/>
          <w:szCs w:val="20"/>
        </w:rPr>
      </w:pPr>
    </w:p>
    <w:p w:rsidR="008805F9" w:rsidRPr="0032359B" w:rsidRDefault="008805F9" w:rsidP="008805F9">
      <w:pPr>
        <w:pStyle w:val="hangindent"/>
        <w:rPr>
          <w:rStyle w:val="apa"/>
          <w:sz w:val="20"/>
          <w:szCs w:val="20"/>
        </w:rPr>
      </w:pPr>
      <w:proofErr w:type="gramStart"/>
      <w:r w:rsidRPr="0032359B">
        <w:rPr>
          <w:rStyle w:val="apa"/>
          <w:sz w:val="20"/>
          <w:szCs w:val="20"/>
        </w:rPr>
        <w:t>Abraham, P., &amp; Chumley, J. (2000).</w:t>
      </w:r>
      <w:proofErr w:type="gramEnd"/>
      <w:r w:rsidRPr="0032359B">
        <w:rPr>
          <w:rStyle w:val="apa"/>
          <w:sz w:val="20"/>
          <w:szCs w:val="20"/>
        </w:rPr>
        <w:t xml:space="preserve"> Portrait of the </w:t>
      </w:r>
      <w:r w:rsidRPr="0032359B">
        <w:rPr>
          <w:rStyle w:val="hit1"/>
          <w:sz w:val="20"/>
          <w:szCs w:val="20"/>
        </w:rPr>
        <w:t>ESL</w:t>
      </w:r>
      <w:r w:rsidRPr="0032359B">
        <w:rPr>
          <w:rStyle w:val="apa"/>
          <w:sz w:val="20"/>
          <w:szCs w:val="20"/>
        </w:rPr>
        <w:t xml:space="preserve"> teacher: survey data from elementary schools in </w:t>
      </w:r>
      <w:r w:rsidRPr="0032359B">
        <w:rPr>
          <w:rStyle w:val="hit1"/>
          <w:sz w:val="20"/>
          <w:szCs w:val="20"/>
        </w:rPr>
        <w:t>Massachusetts</w:t>
      </w:r>
      <w:r w:rsidRPr="0032359B">
        <w:rPr>
          <w:rStyle w:val="apa"/>
          <w:sz w:val="20"/>
          <w:szCs w:val="20"/>
        </w:rPr>
        <w:t xml:space="preserve">. </w:t>
      </w:r>
      <w:r w:rsidRPr="0032359B">
        <w:rPr>
          <w:rStyle w:val="apa"/>
          <w:i/>
          <w:iCs/>
          <w:sz w:val="20"/>
          <w:szCs w:val="20"/>
        </w:rPr>
        <w:t>The Teacher Educator</w:t>
      </w:r>
      <w:r w:rsidRPr="0032359B">
        <w:rPr>
          <w:rStyle w:val="apa"/>
          <w:sz w:val="20"/>
          <w:szCs w:val="20"/>
        </w:rPr>
        <w:t xml:space="preserve">, </w:t>
      </w:r>
      <w:r w:rsidRPr="0032359B">
        <w:rPr>
          <w:rStyle w:val="apa"/>
          <w:i/>
          <w:iCs/>
          <w:sz w:val="20"/>
          <w:szCs w:val="20"/>
        </w:rPr>
        <w:t>36</w:t>
      </w:r>
      <w:r w:rsidRPr="0032359B">
        <w:rPr>
          <w:rStyle w:val="apa"/>
          <w:sz w:val="20"/>
          <w:szCs w:val="20"/>
        </w:rPr>
        <w:t xml:space="preserve">(2), 87-101. </w:t>
      </w:r>
      <w:proofErr w:type="spellStart"/>
      <w:proofErr w:type="gramStart"/>
      <w:r w:rsidRPr="0032359B">
        <w:rPr>
          <w:rStyle w:val="apa"/>
          <w:sz w:val="20"/>
          <w:szCs w:val="20"/>
        </w:rPr>
        <w:t>doi</w:t>
      </w:r>
      <w:proofErr w:type="spellEnd"/>
      <w:proofErr w:type="gramEnd"/>
      <w:r w:rsidRPr="0032359B">
        <w:rPr>
          <w:rStyle w:val="apa"/>
          <w:sz w:val="20"/>
          <w:szCs w:val="20"/>
        </w:rPr>
        <w:t>: 10.1080/08878730009555255</w:t>
      </w:r>
    </w:p>
    <w:p w:rsidR="0032359B" w:rsidRPr="0032359B" w:rsidRDefault="0032359B" w:rsidP="0032359B">
      <w:pPr>
        <w:rPr>
          <w:rFonts w:eastAsia="Times New Roman" w:cs="Times New Roman"/>
          <w:sz w:val="20"/>
          <w:szCs w:val="20"/>
        </w:rPr>
      </w:pPr>
      <w:proofErr w:type="gramStart"/>
      <w:r w:rsidRPr="00C22F8D">
        <w:rPr>
          <w:rFonts w:eastAsia="Times New Roman" w:cs="Times New Roman"/>
          <w:sz w:val="20"/>
          <w:szCs w:val="20"/>
        </w:rPr>
        <w:t xml:space="preserve">Beckett, E., Wetzel, K., Chisholm, I., </w:t>
      </w:r>
      <w:proofErr w:type="spellStart"/>
      <w:r w:rsidRPr="00C22F8D">
        <w:rPr>
          <w:rFonts w:eastAsia="Times New Roman" w:cs="Times New Roman"/>
          <w:sz w:val="20"/>
          <w:szCs w:val="20"/>
        </w:rPr>
        <w:t>Zambo</w:t>
      </w:r>
      <w:proofErr w:type="spellEnd"/>
      <w:r w:rsidRPr="00C22F8D">
        <w:rPr>
          <w:rFonts w:eastAsia="Times New Roman" w:cs="Times New Roman"/>
          <w:sz w:val="20"/>
          <w:szCs w:val="20"/>
        </w:rPr>
        <w:t>, R., Buss, R., Padgett, H., &amp; ... Odom, M. (2006).</w:t>
      </w:r>
      <w:proofErr w:type="gramEnd"/>
      <w:r w:rsidRPr="00C22F8D">
        <w:rPr>
          <w:rFonts w:eastAsia="Times New Roman" w:cs="Times New Roman"/>
          <w:sz w:val="20"/>
          <w:szCs w:val="20"/>
        </w:rPr>
        <w:t xml:space="preserve"> </w:t>
      </w:r>
      <w:proofErr w:type="gramStart"/>
      <w:r w:rsidRPr="00C22F8D">
        <w:rPr>
          <w:rFonts w:eastAsia="Times New Roman" w:cs="Times New Roman"/>
          <w:sz w:val="20"/>
          <w:szCs w:val="20"/>
        </w:rPr>
        <w:t>Staff Development to Provide Intentional Language Teaching in Technology-Rich K-8 Multicultural Classrooms.</w:t>
      </w:r>
      <w:proofErr w:type="gramEnd"/>
      <w:r w:rsidRPr="00C22F8D">
        <w:rPr>
          <w:rFonts w:eastAsia="Times New Roman" w:cs="Times New Roman"/>
          <w:sz w:val="20"/>
          <w:szCs w:val="20"/>
        </w:rPr>
        <w:t xml:space="preserve"> </w:t>
      </w:r>
      <w:r w:rsidRPr="00C22F8D">
        <w:rPr>
          <w:rFonts w:eastAsia="Times New Roman" w:cs="Times New Roman"/>
          <w:i/>
          <w:iCs/>
          <w:sz w:val="20"/>
          <w:szCs w:val="20"/>
        </w:rPr>
        <w:t>Computers in the Schools</w:t>
      </w:r>
      <w:r w:rsidRPr="00C22F8D">
        <w:rPr>
          <w:rFonts w:eastAsia="Times New Roman" w:cs="Times New Roman"/>
          <w:sz w:val="20"/>
          <w:szCs w:val="20"/>
        </w:rPr>
        <w:t xml:space="preserve">, 23(3/4), 23-30. </w:t>
      </w:r>
      <w:proofErr w:type="gramStart"/>
      <w:r w:rsidRPr="00C22F8D">
        <w:rPr>
          <w:rFonts w:eastAsia="Times New Roman" w:cs="Times New Roman"/>
          <w:sz w:val="20"/>
          <w:szCs w:val="20"/>
        </w:rPr>
        <w:t>doi:</w:t>
      </w:r>
      <w:proofErr w:type="gramEnd"/>
      <w:r w:rsidRPr="00C22F8D">
        <w:rPr>
          <w:rFonts w:eastAsia="Times New Roman" w:cs="Times New Roman"/>
          <w:sz w:val="20"/>
          <w:szCs w:val="20"/>
        </w:rPr>
        <w:t>10.1300/J025v23n0302</w:t>
      </w:r>
    </w:p>
    <w:p w:rsidR="008805F9" w:rsidRPr="0032359B" w:rsidRDefault="008805F9" w:rsidP="0084007B">
      <w:pPr>
        <w:rPr>
          <w:rFonts w:cs="Times New Roman"/>
          <w:sz w:val="20"/>
          <w:szCs w:val="20"/>
        </w:rPr>
      </w:pPr>
    </w:p>
    <w:tbl>
      <w:tblPr>
        <w:tblW w:w="4975" w:type="pct"/>
        <w:jc w:val="center"/>
        <w:tblCellSpacing w:w="0" w:type="dxa"/>
        <w:tblInd w:w="-47" w:type="dxa"/>
        <w:tblCellMar>
          <w:top w:w="15" w:type="dxa"/>
          <w:left w:w="15" w:type="dxa"/>
          <w:bottom w:w="15" w:type="dxa"/>
          <w:right w:w="15" w:type="dxa"/>
        </w:tblCellMar>
        <w:tblLook w:val="04A0"/>
      </w:tblPr>
      <w:tblGrid>
        <w:gridCol w:w="9343"/>
      </w:tblGrid>
      <w:tr w:rsidR="007E0789" w:rsidRPr="007E0789" w:rsidTr="0032359B">
        <w:trPr>
          <w:tblCellSpacing w:w="0" w:type="dxa"/>
          <w:jc w:val="center"/>
        </w:trPr>
        <w:tc>
          <w:tcPr>
            <w:tcW w:w="5000" w:type="pct"/>
            <w:vAlign w:val="center"/>
            <w:hideMark/>
          </w:tcPr>
          <w:tbl>
            <w:tblPr>
              <w:tblW w:w="5000" w:type="pct"/>
              <w:tblCellSpacing w:w="0" w:type="dxa"/>
              <w:tblCellMar>
                <w:left w:w="0" w:type="dxa"/>
                <w:right w:w="0" w:type="dxa"/>
              </w:tblCellMar>
              <w:tblLook w:val="04A0"/>
            </w:tblPr>
            <w:tblGrid>
              <w:gridCol w:w="9313"/>
            </w:tblGrid>
            <w:tr w:rsidR="007E0789" w:rsidRPr="007E0789">
              <w:trPr>
                <w:tblCellSpacing w:w="0" w:type="dxa"/>
              </w:trPr>
              <w:tc>
                <w:tcPr>
                  <w:tcW w:w="0" w:type="auto"/>
                  <w:vAlign w:val="center"/>
                  <w:hideMark/>
                </w:tcPr>
                <w:p w:rsidR="007E0789" w:rsidRPr="0032359B" w:rsidRDefault="007E0789" w:rsidP="007E0789">
                  <w:pPr>
                    <w:spacing w:before="100" w:beforeAutospacing="1" w:after="100" w:afterAutospacing="1"/>
                    <w:rPr>
                      <w:rFonts w:eastAsia="Times New Roman" w:cs="Times New Roman"/>
                      <w:sz w:val="20"/>
                      <w:szCs w:val="20"/>
                    </w:rPr>
                  </w:pPr>
                  <w:r w:rsidRPr="0032359B">
                    <w:rPr>
                      <w:rFonts w:eastAsia="Times New Roman" w:cs="Times New Roman"/>
                      <w:sz w:val="20"/>
                      <w:szCs w:val="20"/>
                    </w:rPr>
                    <w:t xml:space="preserve">Cho, E., &amp; </w:t>
                  </w:r>
                  <w:proofErr w:type="spellStart"/>
                  <w:r w:rsidRPr="0032359B">
                    <w:rPr>
                      <w:rFonts w:eastAsia="Times New Roman" w:cs="Times New Roman"/>
                      <w:sz w:val="20"/>
                      <w:szCs w:val="20"/>
                    </w:rPr>
                    <w:t>Larke</w:t>
                  </w:r>
                  <w:proofErr w:type="spellEnd"/>
                  <w:r w:rsidRPr="0032359B">
                    <w:rPr>
                      <w:rFonts w:eastAsia="Times New Roman" w:cs="Times New Roman"/>
                      <w:sz w:val="20"/>
                      <w:szCs w:val="20"/>
                    </w:rPr>
                    <w:t xml:space="preserve">, P. (2010). Repair Strategies Usage of Primary Elementary ESL Students: Implications for ESL Teachers. </w:t>
                  </w:r>
                  <w:r w:rsidRPr="0032359B">
                    <w:rPr>
                      <w:rFonts w:eastAsia="Times New Roman" w:cs="Times New Roman"/>
                      <w:i/>
                      <w:iCs/>
                      <w:sz w:val="20"/>
                      <w:szCs w:val="20"/>
                    </w:rPr>
                    <w:t>TESL-EJ</w:t>
                  </w:r>
                  <w:r w:rsidRPr="0032359B">
                    <w:rPr>
                      <w:rFonts w:eastAsia="Times New Roman" w:cs="Times New Roman"/>
                      <w:sz w:val="20"/>
                      <w:szCs w:val="20"/>
                    </w:rPr>
                    <w:t xml:space="preserve">, </w:t>
                  </w:r>
                  <w:r w:rsidRPr="0032359B">
                    <w:rPr>
                      <w:rFonts w:eastAsia="Times New Roman" w:cs="Times New Roman"/>
                      <w:i/>
                      <w:iCs/>
                      <w:sz w:val="20"/>
                      <w:szCs w:val="20"/>
                    </w:rPr>
                    <w:t>14</w:t>
                  </w:r>
                  <w:r w:rsidRPr="0032359B">
                    <w:rPr>
                      <w:rFonts w:eastAsia="Times New Roman" w:cs="Times New Roman"/>
                      <w:sz w:val="20"/>
                      <w:szCs w:val="20"/>
                    </w:rPr>
                    <w:t>(3), p. 1-18. Retrieved from Education Full Text database</w:t>
                  </w:r>
                </w:p>
                <w:p w:rsidR="008805F9" w:rsidRPr="0032359B" w:rsidRDefault="008805F9" w:rsidP="007E0789">
                  <w:pPr>
                    <w:spacing w:before="100" w:beforeAutospacing="1" w:after="100" w:afterAutospacing="1"/>
                    <w:rPr>
                      <w:rFonts w:eastAsia="Times New Roman" w:cs="Times New Roman"/>
                      <w:sz w:val="20"/>
                      <w:szCs w:val="20"/>
                    </w:rPr>
                  </w:pPr>
                  <w:r w:rsidRPr="0032359B">
                    <w:rPr>
                      <w:rFonts w:eastAsia="Times New Roman" w:cs="Times New Roman"/>
                      <w:sz w:val="20"/>
                      <w:szCs w:val="20"/>
                    </w:rPr>
                    <w:t>Diana, T. (2011). Becoming a Teacher Leader through Action Research. Kappa Delta Pi Record, 47(4), 170-3. Retrieved from Education Full Text database</w:t>
                  </w:r>
                </w:p>
                <w:p w:rsidR="007E0789" w:rsidRPr="007E0789" w:rsidRDefault="007E0789" w:rsidP="008B52A9">
                  <w:pPr>
                    <w:pStyle w:val="hangindent"/>
                    <w:rPr>
                      <w:sz w:val="20"/>
                      <w:szCs w:val="20"/>
                    </w:rPr>
                  </w:pPr>
                  <w:proofErr w:type="spellStart"/>
                  <w:r w:rsidRPr="0032359B">
                    <w:rPr>
                      <w:rStyle w:val="apa"/>
                      <w:sz w:val="20"/>
                      <w:szCs w:val="20"/>
                    </w:rPr>
                    <w:t>Eun</w:t>
                  </w:r>
                  <w:proofErr w:type="spellEnd"/>
                  <w:r w:rsidRPr="0032359B">
                    <w:rPr>
                      <w:rStyle w:val="apa"/>
                      <w:sz w:val="20"/>
                      <w:szCs w:val="20"/>
                    </w:rPr>
                    <w:t xml:space="preserve">, B., &amp; </w:t>
                  </w:r>
                  <w:proofErr w:type="spellStart"/>
                  <w:r w:rsidRPr="0032359B">
                    <w:rPr>
                      <w:rStyle w:val="apa"/>
                      <w:sz w:val="20"/>
                      <w:szCs w:val="20"/>
                    </w:rPr>
                    <w:t>Heining</w:t>
                  </w:r>
                  <w:proofErr w:type="spellEnd"/>
                  <w:r w:rsidRPr="0032359B">
                    <w:rPr>
                      <w:rStyle w:val="apa"/>
                      <w:sz w:val="20"/>
                      <w:szCs w:val="20"/>
                    </w:rPr>
                    <w:t xml:space="preserve">-Boynton, A. (2007). Impact of an English-as-a-Second-Language Professional Development Program. </w:t>
                  </w:r>
                  <w:r w:rsidRPr="0032359B">
                    <w:rPr>
                      <w:rStyle w:val="apa"/>
                      <w:i/>
                      <w:iCs/>
                      <w:sz w:val="20"/>
                      <w:szCs w:val="20"/>
                    </w:rPr>
                    <w:t>The Journal of Educational Research (Washington, D.C.)</w:t>
                  </w:r>
                  <w:r w:rsidRPr="0032359B">
                    <w:rPr>
                      <w:rStyle w:val="apa"/>
                      <w:sz w:val="20"/>
                      <w:szCs w:val="20"/>
                    </w:rPr>
                    <w:t xml:space="preserve">, </w:t>
                  </w:r>
                  <w:r w:rsidRPr="0032359B">
                    <w:rPr>
                      <w:rStyle w:val="apa"/>
                      <w:i/>
                      <w:iCs/>
                      <w:sz w:val="20"/>
                      <w:szCs w:val="20"/>
                    </w:rPr>
                    <w:t>101</w:t>
                  </w:r>
                  <w:r w:rsidRPr="0032359B">
                    <w:rPr>
                      <w:rStyle w:val="apa"/>
                      <w:sz w:val="20"/>
                      <w:szCs w:val="20"/>
                    </w:rPr>
                    <w:t xml:space="preserve">(1), 36-48. </w:t>
                  </w:r>
                  <w:proofErr w:type="spellStart"/>
                  <w:r w:rsidRPr="0032359B">
                    <w:rPr>
                      <w:rStyle w:val="apa"/>
                      <w:sz w:val="20"/>
                      <w:szCs w:val="20"/>
                    </w:rPr>
                    <w:t>doi</w:t>
                  </w:r>
                  <w:proofErr w:type="spellEnd"/>
                  <w:r w:rsidRPr="0032359B">
                    <w:rPr>
                      <w:rStyle w:val="apa"/>
                      <w:sz w:val="20"/>
                      <w:szCs w:val="20"/>
                    </w:rPr>
                    <w:t>: 10.3200/JOER.101.1.36-49</w:t>
                  </w:r>
                </w:p>
              </w:tc>
            </w:tr>
            <w:tr w:rsidR="008B52A9" w:rsidRPr="0032359B">
              <w:trPr>
                <w:tblCellSpacing w:w="0" w:type="dxa"/>
              </w:trPr>
              <w:tc>
                <w:tcPr>
                  <w:tcW w:w="0" w:type="auto"/>
                  <w:vAlign w:val="center"/>
                </w:tcPr>
                <w:p w:rsidR="008B52A9" w:rsidRPr="0032359B" w:rsidRDefault="008B52A9" w:rsidP="007E0789">
                  <w:pPr>
                    <w:spacing w:before="100" w:beforeAutospacing="1" w:after="100" w:afterAutospacing="1"/>
                    <w:rPr>
                      <w:rFonts w:eastAsia="Times New Roman" w:cs="Times New Roman"/>
                      <w:sz w:val="20"/>
                      <w:szCs w:val="20"/>
                    </w:rPr>
                  </w:pPr>
                </w:p>
              </w:tc>
            </w:tr>
          </w:tbl>
          <w:p w:rsidR="007E0789" w:rsidRPr="007E0789" w:rsidRDefault="007E0789" w:rsidP="007E0789">
            <w:pPr>
              <w:rPr>
                <w:rFonts w:eastAsia="Times New Roman" w:cs="Times New Roman"/>
                <w:sz w:val="20"/>
                <w:szCs w:val="20"/>
              </w:rPr>
            </w:pPr>
          </w:p>
        </w:tc>
      </w:tr>
    </w:tbl>
    <w:p w:rsidR="0032359B" w:rsidRPr="0032359B" w:rsidRDefault="0032359B" w:rsidP="0032359B">
      <w:pPr>
        <w:pStyle w:val="body-paragraph"/>
        <w:rPr>
          <w:sz w:val="20"/>
          <w:szCs w:val="20"/>
        </w:rPr>
      </w:pPr>
      <w:r w:rsidRPr="0032359B">
        <w:rPr>
          <w:sz w:val="20"/>
          <w:szCs w:val="20"/>
        </w:rPr>
        <w:t xml:space="preserve">Focus on… Judie Haynes. </w:t>
      </w:r>
      <w:proofErr w:type="gramStart"/>
      <w:r w:rsidRPr="0032359B">
        <w:rPr>
          <w:sz w:val="20"/>
          <w:szCs w:val="20"/>
        </w:rPr>
        <w:t xml:space="preserve">(2007). </w:t>
      </w:r>
      <w:r w:rsidRPr="0032359B">
        <w:rPr>
          <w:i/>
          <w:iCs/>
          <w:sz w:val="20"/>
          <w:szCs w:val="20"/>
        </w:rPr>
        <w:t>T H E Journal</w:t>
      </w:r>
      <w:r w:rsidRPr="0032359B">
        <w:rPr>
          <w:sz w:val="20"/>
          <w:szCs w:val="20"/>
        </w:rPr>
        <w:t>, 34(1), 40.</w:t>
      </w:r>
      <w:proofErr w:type="gramEnd"/>
      <w:r w:rsidRPr="0032359B">
        <w:rPr>
          <w:sz w:val="20"/>
          <w:szCs w:val="20"/>
        </w:rPr>
        <w:t xml:space="preserve"> </w:t>
      </w:r>
      <w:proofErr w:type="gramStart"/>
      <w:r w:rsidRPr="0032359B">
        <w:rPr>
          <w:sz w:val="20"/>
          <w:szCs w:val="20"/>
        </w:rPr>
        <w:t xml:space="preserve">Retrieved from </w:t>
      </w:r>
      <w:proofErr w:type="spellStart"/>
      <w:r w:rsidRPr="0032359B">
        <w:rPr>
          <w:sz w:val="20"/>
          <w:szCs w:val="20"/>
        </w:rPr>
        <w:t>EBSCO</w:t>
      </w:r>
      <w:r w:rsidRPr="0032359B">
        <w:rPr>
          <w:i/>
          <w:iCs/>
          <w:sz w:val="20"/>
          <w:szCs w:val="20"/>
        </w:rPr>
        <w:t>host</w:t>
      </w:r>
      <w:proofErr w:type="spellEnd"/>
      <w:r w:rsidRPr="0032359B">
        <w:rPr>
          <w:sz w:val="20"/>
          <w:szCs w:val="20"/>
        </w:rPr>
        <w:t>.</w:t>
      </w:r>
      <w:proofErr w:type="gramEnd"/>
    </w:p>
    <w:p w:rsidR="001746DE" w:rsidRPr="0032359B" w:rsidRDefault="001746DE" w:rsidP="001746DE">
      <w:pPr>
        <w:pStyle w:val="hangindent"/>
        <w:rPr>
          <w:rStyle w:val="apa"/>
          <w:sz w:val="20"/>
          <w:szCs w:val="20"/>
        </w:rPr>
      </w:pPr>
      <w:proofErr w:type="gramStart"/>
      <w:r w:rsidRPr="0032359B">
        <w:rPr>
          <w:rStyle w:val="apa"/>
          <w:sz w:val="20"/>
          <w:szCs w:val="20"/>
        </w:rPr>
        <w:t>Gordon, M. (2011).</w:t>
      </w:r>
      <w:proofErr w:type="gramEnd"/>
      <w:r w:rsidRPr="0032359B">
        <w:rPr>
          <w:rStyle w:val="apa"/>
          <w:sz w:val="20"/>
          <w:szCs w:val="20"/>
        </w:rPr>
        <w:t xml:space="preserve"> An Integrated Research Course Sequence: Empowering Teacher Candidates to Become Researchers in their Classrooms. </w:t>
      </w:r>
      <w:r w:rsidRPr="0032359B">
        <w:rPr>
          <w:rStyle w:val="apa"/>
          <w:i/>
          <w:iCs/>
          <w:sz w:val="20"/>
          <w:szCs w:val="20"/>
        </w:rPr>
        <w:t>Action in Teacher Education</w:t>
      </w:r>
      <w:r w:rsidRPr="0032359B">
        <w:rPr>
          <w:rStyle w:val="apa"/>
          <w:sz w:val="20"/>
          <w:szCs w:val="20"/>
        </w:rPr>
        <w:t xml:space="preserve">, </w:t>
      </w:r>
      <w:r w:rsidRPr="0032359B">
        <w:rPr>
          <w:rStyle w:val="apa"/>
          <w:i/>
          <w:iCs/>
          <w:sz w:val="20"/>
          <w:szCs w:val="20"/>
        </w:rPr>
        <w:t>33</w:t>
      </w:r>
      <w:r w:rsidRPr="0032359B">
        <w:rPr>
          <w:rStyle w:val="apa"/>
          <w:sz w:val="20"/>
          <w:szCs w:val="20"/>
        </w:rPr>
        <w:t xml:space="preserve">(1), 24-37. </w:t>
      </w:r>
      <w:proofErr w:type="spellStart"/>
      <w:proofErr w:type="gramStart"/>
      <w:r w:rsidRPr="0032359B">
        <w:rPr>
          <w:rStyle w:val="apa"/>
          <w:sz w:val="20"/>
          <w:szCs w:val="20"/>
        </w:rPr>
        <w:t>doi</w:t>
      </w:r>
      <w:proofErr w:type="spellEnd"/>
      <w:proofErr w:type="gramEnd"/>
      <w:r w:rsidRPr="0032359B">
        <w:rPr>
          <w:rStyle w:val="apa"/>
          <w:sz w:val="20"/>
          <w:szCs w:val="20"/>
        </w:rPr>
        <w:t>: 10.1080/01626620.2011.559423</w:t>
      </w:r>
    </w:p>
    <w:tbl>
      <w:tblPr>
        <w:tblW w:w="4975" w:type="pct"/>
        <w:jc w:val="center"/>
        <w:tblCellSpacing w:w="0" w:type="dxa"/>
        <w:tblInd w:w="-47" w:type="dxa"/>
        <w:tblCellMar>
          <w:top w:w="15" w:type="dxa"/>
          <w:left w:w="15" w:type="dxa"/>
          <w:bottom w:w="15" w:type="dxa"/>
          <w:right w:w="15" w:type="dxa"/>
        </w:tblCellMar>
        <w:tblLook w:val="04A0"/>
      </w:tblPr>
      <w:tblGrid>
        <w:gridCol w:w="9343"/>
      </w:tblGrid>
      <w:tr w:rsidR="00F44B4A" w:rsidRPr="00F44B4A" w:rsidTr="0032359B">
        <w:trPr>
          <w:trHeight w:val="1335"/>
          <w:tblCellSpacing w:w="0" w:type="dxa"/>
          <w:jc w:val="center"/>
        </w:trPr>
        <w:tc>
          <w:tcPr>
            <w:tcW w:w="5000" w:type="pct"/>
            <w:vAlign w:val="center"/>
            <w:hideMark/>
          </w:tcPr>
          <w:p w:rsidR="0032359B" w:rsidRPr="0032359B" w:rsidRDefault="0032359B" w:rsidP="0032359B">
            <w:pPr>
              <w:autoSpaceDE w:val="0"/>
              <w:autoSpaceDN w:val="0"/>
              <w:adjustRightInd w:val="0"/>
              <w:rPr>
                <w:rFonts w:cs="Times New Roman"/>
                <w:sz w:val="20"/>
                <w:szCs w:val="20"/>
              </w:rPr>
            </w:pPr>
            <w:r w:rsidRPr="0032359B">
              <w:rPr>
                <w:rFonts w:cs="Times New Roman"/>
                <w:sz w:val="20"/>
                <w:szCs w:val="20"/>
              </w:rPr>
              <w:lastRenderedPageBreak/>
              <w:t>Green, T. (2005). Using technology to help English language students develop language skills: A home and school connection.    Multicultural Education, 13(2), 56-9.</w:t>
            </w:r>
          </w:p>
          <w:p w:rsidR="0032359B" w:rsidRPr="0032359B" w:rsidRDefault="0032359B" w:rsidP="0032359B">
            <w:pPr>
              <w:pStyle w:val="hangindent"/>
              <w:rPr>
                <w:rStyle w:val="apa"/>
                <w:sz w:val="20"/>
                <w:szCs w:val="20"/>
              </w:rPr>
            </w:pPr>
            <w:r w:rsidRPr="0032359B">
              <w:rPr>
                <w:rStyle w:val="apa"/>
                <w:sz w:val="20"/>
                <w:szCs w:val="20"/>
              </w:rPr>
              <w:t xml:space="preserve">Lee, R. (2006). Effective Learning Outcomes of </w:t>
            </w:r>
            <w:r w:rsidRPr="0032359B">
              <w:rPr>
                <w:rStyle w:val="hit1"/>
                <w:sz w:val="20"/>
                <w:szCs w:val="20"/>
              </w:rPr>
              <w:t>ESL</w:t>
            </w:r>
            <w:r w:rsidRPr="0032359B">
              <w:rPr>
                <w:rStyle w:val="apa"/>
                <w:sz w:val="20"/>
                <w:szCs w:val="20"/>
              </w:rPr>
              <w:t xml:space="preserve"> Elementary and Secondary School Students Utilizing Educational </w:t>
            </w:r>
            <w:r w:rsidRPr="0032359B">
              <w:rPr>
                <w:rStyle w:val="hit1"/>
                <w:sz w:val="20"/>
                <w:szCs w:val="20"/>
              </w:rPr>
              <w:t>Technology</w:t>
            </w:r>
            <w:r w:rsidRPr="0032359B">
              <w:rPr>
                <w:rStyle w:val="apa"/>
                <w:sz w:val="20"/>
                <w:szCs w:val="20"/>
              </w:rPr>
              <w:t xml:space="preserve"> Infused with Constructivist Pedagogy. </w:t>
            </w:r>
            <w:r w:rsidRPr="0032359B">
              <w:rPr>
                <w:rStyle w:val="apa"/>
                <w:i/>
                <w:iCs/>
                <w:sz w:val="20"/>
                <w:szCs w:val="20"/>
              </w:rPr>
              <w:t>International Journal of Instructional Media</w:t>
            </w:r>
            <w:r w:rsidRPr="0032359B">
              <w:rPr>
                <w:rStyle w:val="apa"/>
                <w:sz w:val="20"/>
                <w:szCs w:val="20"/>
              </w:rPr>
              <w:t xml:space="preserve">, </w:t>
            </w:r>
            <w:r w:rsidRPr="0032359B">
              <w:rPr>
                <w:rStyle w:val="apa"/>
                <w:i/>
                <w:iCs/>
                <w:sz w:val="20"/>
                <w:szCs w:val="20"/>
              </w:rPr>
              <w:t>33</w:t>
            </w:r>
            <w:r w:rsidRPr="0032359B">
              <w:rPr>
                <w:rStyle w:val="apa"/>
                <w:sz w:val="20"/>
                <w:szCs w:val="20"/>
              </w:rPr>
              <w:t>(1), 87-93. Retrieved from Education Full Text database***</w:t>
            </w:r>
          </w:p>
          <w:p w:rsidR="0032359B" w:rsidRPr="00F44B4A" w:rsidRDefault="0032359B" w:rsidP="0032359B">
            <w:pPr>
              <w:pStyle w:val="hangindent"/>
              <w:rPr>
                <w:sz w:val="20"/>
                <w:szCs w:val="20"/>
              </w:rPr>
            </w:pPr>
          </w:p>
        </w:tc>
      </w:tr>
    </w:tbl>
    <w:p w:rsidR="00DC5A10" w:rsidRPr="0032359B" w:rsidRDefault="00DC5A10" w:rsidP="00DC5A10">
      <w:pPr>
        <w:autoSpaceDE w:val="0"/>
        <w:autoSpaceDN w:val="0"/>
        <w:adjustRightInd w:val="0"/>
        <w:rPr>
          <w:rFonts w:cs="Times New Roman"/>
          <w:i/>
          <w:iCs/>
          <w:color w:val="231F20"/>
          <w:sz w:val="20"/>
          <w:szCs w:val="20"/>
        </w:rPr>
      </w:pPr>
      <w:proofErr w:type="spellStart"/>
      <w:proofErr w:type="gramStart"/>
      <w:r w:rsidRPr="0032359B">
        <w:rPr>
          <w:rFonts w:cs="Times New Roman"/>
          <w:color w:val="231F20"/>
          <w:sz w:val="20"/>
          <w:szCs w:val="20"/>
        </w:rPr>
        <w:t>Meskill</w:t>
      </w:r>
      <w:proofErr w:type="spellEnd"/>
      <w:r w:rsidRPr="0032359B">
        <w:rPr>
          <w:rFonts w:cs="Times New Roman"/>
          <w:color w:val="231F20"/>
          <w:sz w:val="20"/>
          <w:szCs w:val="20"/>
        </w:rPr>
        <w:t xml:space="preserve">, C., </w:t>
      </w:r>
      <w:proofErr w:type="spellStart"/>
      <w:r w:rsidRPr="0032359B">
        <w:rPr>
          <w:rFonts w:cs="Times New Roman"/>
          <w:color w:val="231F20"/>
          <w:sz w:val="20"/>
          <w:szCs w:val="20"/>
        </w:rPr>
        <w:t>Mossop</w:t>
      </w:r>
      <w:proofErr w:type="spellEnd"/>
      <w:r w:rsidRPr="0032359B">
        <w:rPr>
          <w:rFonts w:cs="Times New Roman"/>
          <w:color w:val="231F20"/>
          <w:sz w:val="20"/>
          <w:szCs w:val="20"/>
        </w:rPr>
        <w:t>, J., &amp; Bates, R. (1998, April).</w:t>
      </w:r>
      <w:proofErr w:type="gramEnd"/>
      <w:r w:rsidRPr="0032359B">
        <w:rPr>
          <w:rFonts w:cs="Times New Roman"/>
          <w:color w:val="231F20"/>
          <w:sz w:val="20"/>
          <w:szCs w:val="20"/>
        </w:rPr>
        <w:t xml:space="preserve"> </w:t>
      </w:r>
      <w:proofErr w:type="gramStart"/>
      <w:r w:rsidRPr="0032359B">
        <w:rPr>
          <w:rFonts w:cs="Times New Roman"/>
          <w:i/>
          <w:iCs/>
          <w:color w:val="231F20"/>
          <w:sz w:val="20"/>
          <w:szCs w:val="20"/>
        </w:rPr>
        <w:t>Electronic texts and learners of</w:t>
      </w:r>
      <w:r w:rsidR="00881BDA" w:rsidRPr="0032359B">
        <w:rPr>
          <w:rFonts w:cs="Times New Roman"/>
          <w:i/>
          <w:iCs/>
          <w:color w:val="231F20"/>
          <w:sz w:val="20"/>
          <w:szCs w:val="20"/>
        </w:rPr>
        <w:t xml:space="preserve"> </w:t>
      </w:r>
      <w:r w:rsidRPr="0032359B">
        <w:rPr>
          <w:rFonts w:cs="Times New Roman"/>
          <w:i/>
          <w:iCs/>
          <w:color w:val="231F20"/>
          <w:sz w:val="20"/>
          <w:szCs w:val="20"/>
        </w:rPr>
        <w:t>English as a second language</w:t>
      </w:r>
      <w:r w:rsidRPr="0032359B">
        <w:rPr>
          <w:rFonts w:cs="Times New Roman"/>
          <w:color w:val="231F20"/>
          <w:sz w:val="20"/>
          <w:szCs w:val="20"/>
        </w:rPr>
        <w:t>.</w:t>
      </w:r>
      <w:proofErr w:type="gramEnd"/>
      <w:r w:rsidRPr="0032359B">
        <w:rPr>
          <w:rFonts w:cs="Times New Roman"/>
          <w:color w:val="231F20"/>
          <w:sz w:val="20"/>
          <w:szCs w:val="20"/>
        </w:rPr>
        <w:t xml:space="preserve"> Paper presented at the annual meeting of the American</w:t>
      </w:r>
      <w:r w:rsidR="00881BDA" w:rsidRPr="0032359B">
        <w:rPr>
          <w:rFonts w:cs="Times New Roman"/>
          <w:i/>
          <w:iCs/>
          <w:color w:val="231F20"/>
          <w:sz w:val="20"/>
          <w:szCs w:val="20"/>
        </w:rPr>
        <w:t xml:space="preserve"> </w:t>
      </w:r>
      <w:r w:rsidRPr="0032359B">
        <w:rPr>
          <w:rFonts w:cs="Times New Roman"/>
          <w:color w:val="231F20"/>
          <w:sz w:val="20"/>
          <w:szCs w:val="20"/>
        </w:rPr>
        <w:t>Educational Research Association, San Diego, CA. (ERIC Document Reproduction Service No. ED436965)</w:t>
      </w:r>
    </w:p>
    <w:p w:rsidR="00C22F8D" w:rsidRPr="0032359B" w:rsidRDefault="00C22F8D" w:rsidP="00C22F8D">
      <w:pPr>
        <w:rPr>
          <w:rFonts w:cs="Times New Roman"/>
          <w:color w:val="231F20"/>
          <w:sz w:val="20"/>
          <w:szCs w:val="20"/>
        </w:rPr>
      </w:pPr>
    </w:p>
    <w:p w:rsidR="00FA3FBD" w:rsidRPr="0032359B" w:rsidRDefault="00881BDA" w:rsidP="00284AC5">
      <w:pPr>
        <w:autoSpaceDE w:val="0"/>
        <w:autoSpaceDN w:val="0"/>
        <w:adjustRightInd w:val="0"/>
        <w:rPr>
          <w:rFonts w:cs="Times New Roman"/>
          <w:sz w:val="20"/>
          <w:szCs w:val="20"/>
        </w:rPr>
      </w:pPr>
      <w:r w:rsidRPr="0032359B">
        <w:rPr>
          <w:rFonts w:cs="Times New Roman"/>
          <w:sz w:val="20"/>
          <w:szCs w:val="20"/>
        </w:rPr>
        <w:t xml:space="preserve">Piaget, J. (1929). </w:t>
      </w:r>
      <w:proofErr w:type="gramStart"/>
      <w:r w:rsidRPr="0032359B">
        <w:rPr>
          <w:rFonts w:cs="Times New Roman"/>
          <w:sz w:val="20"/>
          <w:szCs w:val="20"/>
        </w:rPr>
        <w:t>The child’s conception of the world.</w:t>
      </w:r>
      <w:proofErr w:type="gramEnd"/>
      <w:r w:rsidR="00D15B02">
        <w:rPr>
          <w:rFonts w:cs="Times New Roman"/>
          <w:sz w:val="20"/>
          <w:szCs w:val="20"/>
        </w:rPr>
        <w:t xml:space="preserve"> </w:t>
      </w:r>
      <w:r w:rsidRPr="0032359B">
        <w:rPr>
          <w:rFonts w:cs="Times New Roman"/>
          <w:sz w:val="20"/>
          <w:szCs w:val="20"/>
        </w:rPr>
        <w:t>New York: Harcourt, Brace Jovanovich.</w:t>
      </w:r>
    </w:p>
    <w:p w:rsidR="00574AAD" w:rsidRPr="0032359B" w:rsidRDefault="00574AAD" w:rsidP="00574AAD">
      <w:pPr>
        <w:pStyle w:val="hangindent"/>
        <w:rPr>
          <w:rStyle w:val="apa"/>
          <w:sz w:val="20"/>
          <w:szCs w:val="20"/>
        </w:rPr>
      </w:pPr>
      <w:r w:rsidRPr="0032359B">
        <w:rPr>
          <w:rStyle w:val="apa"/>
          <w:sz w:val="20"/>
          <w:szCs w:val="20"/>
        </w:rPr>
        <w:t xml:space="preserve">Pino, D. (2008). Web-Based English as a Second Language Instruction and Learning: Strengths and Limitations. </w:t>
      </w:r>
      <w:r w:rsidRPr="0032359B">
        <w:rPr>
          <w:rStyle w:val="apa"/>
          <w:i/>
          <w:iCs/>
          <w:sz w:val="20"/>
          <w:szCs w:val="20"/>
        </w:rPr>
        <w:t>Distance Learning</w:t>
      </w:r>
      <w:r w:rsidRPr="0032359B">
        <w:rPr>
          <w:rStyle w:val="apa"/>
          <w:sz w:val="20"/>
          <w:szCs w:val="20"/>
        </w:rPr>
        <w:t xml:space="preserve">, </w:t>
      </w:r>
      <w:r w:rsidRPr="0032359B">
        <w:rPr>
          <w:rStyle w:val="apa"/>
          <w:i/>
          <w:iCs/>
          <w:sz w:val="20"/>
          <w:szCs w:val="20"/>
        </w:rPr>
        <w:t>5</w:t>
      </w:r>
      <w:r w:rsidRPr="0032359B">
        <w:rPr>
          <w:rStyle w:val="apa"/>
          <w:sz w:val="20"/>
          <w:szCs w:val="20"/>
        </w:rPr>
        <w:t>(2), 65-71. Retrieved from Education Full Text database</w:t>
      </w:r>
    </w:p>
    <w:p w:rsidR="008805F9" w:rsidRPr="0032359B" w:rsidRDefault="008805F9" w:rsidP="008805F9">
      <w:pPr>
        <w:pStyle w:val="body-paragraph"/>
        <w:rPr>
          <w:sz w:val="20"/>
          <w:szCs w:val="20"/>
        </w:rPr>
      </w:pPr>
      <w:r w:rsidRPr="0032359B">
        <w:rPr>
          <w:sz w:val="20"/>
          <w:szCs w:val="20"/>
        </w:rPr>
        <w:t xml:space="preserve">Zha, S., Kelly, P., Park, M., &amp; Fitzgerald, G. (2006). </w:t>
      </w:r>
      <w:proofErr w:type="gramStart"/>
      <w:r w:rsidRPr="0032359B">
        <w:rPr>
          <w:sz w:val="20"/>
          <w:szCs w:val="20"/>
        </w:rPr>
        <w:t>An Investigation of Communicative Competence of ESL Students Using Electronic Discussion Boards.</w:t>
      </w:r>
      <w:proofErr w:type="gramEnd"/>
      <w:r w:rsidRPr="0032359B">
        <w:rPr>
          <w:sz w:val="20"/>
          <w:szCs w:val="20"/>
        </w:rPr>
        <w:t xml:space="preserve"> </w:t>
      </w:r>
      <w:r w:rsidRPr="0032359B">
        <w:rPr>
          <w:i/>
          <w:iCs/>
          <w:sz w:val="20"/>
          <w:szCs w:val="20"/>
        </w:rPr>
        <w:t>Journal of Research on Technology in Education</w:t>
      </w:r>
      <w:r w:rsidRPr="0032359B">
        <w:rPr>
          <w:sz w:val="20"/>
          <w:szCs w:val="20"/>
        </w:rPr>
        <w:t xml:space="preserve">, 38(3), 349-367. </w:t>
      </w:r>
      <w:proofErr w:type="gramStart"/>
      <w:r w:rsidRPr="0032359B">
        <w:rPr>
          <w:sz w:val="20"/>
          <w:szCs w:val="20"/>
        </w:rPr>
        <w:t xml:space="preserve">Retrieved from </w:t>
      </w:r>
      <w:proofErr w:type="spellStart"/>
      <w:r w:rsidRPr="0032359B">
        <w:rPr>
          <w:sz w:val="20"/>
          <w:szCs w:val="20"/>
        </w:rPr>
        <w:t>EBSCO</w:t>
      </w:r>
      <w:r w:rsidRPr="0032359B">
        <w:rPr>
          <w:i/>
          <w:iCs/>
          <w:sz w:val="20"/>
          <w:szCs w:val="20"/>
        </w:rPr>
        <w:t>host</w:t>
      </w:r>
      <w:proofErr w:type="spellEnd"/>
      <w:r w:rsidRPr="0032359B">
        <w:rPr>
          <w:sz w:val="20"/>
          <w:szCs w:val="20"/>
        </w:rPr>
        <w:t>.</w:t>
      </w:r>
      <w:proofErr w:type="gramEnd"/>
    </w:p>
    <w:p w:rsidR="00574AAD" w:rsidRDefault="00574AAD" w:rsidP="00DF68EB">
      <w:pPr>
        <w:autoSpaceDE w:val="0"/>
        <w:autoSpaceDN w:val="0"/>
        <w:adjustRightInd w:val="0"/>
        <w:rPr>
          <w:rFonts w:ascii="TT4F95o00" w:hAnsi="TT4F95o00" w:cs="TT4F95o00"/>
          <w:sz w:val="18"/>
          <w:szCs w:val="18"/>
        </w:rPr>
      </w:pPr>
    </w:p>
    <w:p w:rsidR="00844B04" w:rsidRDefault="00844B04" w:rsidP="00844B04">
      <w:pPr>
        <w:rPr>
          <w:rFonts w:ascii="TT4F95o00" w:hAnsi="TT4F95o00" w:cs="TT4F95o00"/>
          <w:sz w:val="18"/>
          <w:szCs w:val="18"/>
        </w:rPr>
      </w:pPr>
    </w:p>
    <w:p w:rsidR="00844B04" w:rsidRDefault="00844B04" w:rsidP="00844B04">
      <w:pPr>
        <w:rPr>
          <w:rFonts w:ascii="TT4F95o00" w:hAnsi="TT4F95o00" w:cs="TT4F95o00"/>
          <w:sz w:val="18"/>
          <w:szCs w:val="18"/>
        </w:rPr>
      </w:pPr>
    </w:p>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3D5005" w:rsidRDefault="003D5005" w:rsidP="00844B04"/>
    <w:p w:rsidR="00844B04" w:rsidRDefault="00844B04" w:rsidP="00844B04"/>
    <w:sectPr w:rsidR="00844B04" w:rsidSect="00D9343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EDD" w:rsidRDefault="00D65EDD" w:rsidP="00284AC5">
      <w:r>
        <w:separator/>
      </w:r>
    </w:p>
  </w:endnote>
  <w:endnote w:type="continuationSeparator" w:id="0">
    <w:p w:rsidR="00D65EDD" w:rsidRDefault="00D65EDD" w:rsidP="00284AC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T4F95o00">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EDD" w:rsidRDefault="00D65EDD" w:rsidP="00284AC5">
      <w:r>
        <w:separator/>
      </w:r>
    </w:p>
  </w:footnote>
  <w:footnote w:type="continuationSeparator" w:id="0">
    <w:p w:rsidR="00D65EDD" w:rsidRDefault="00D65EDD" w:rsidP="00284A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4007B"/>
    <w:rsid w:val="00017C3E"/>
    <w:rsid w:val="00027804"/>
    <w:rsid w:val="001746DE"/>
    <w:rsid w:val="001C6B80"/>
    <w:rsid w:val="001E7B6E"/>
    <w:rsid w:val="002834AD"/>
    <w:rsid w:val="00284AC5"/>
    <w:rsid w:val="002D36F7"/>
    <w:rsid w:val="002F759A"/>
    <w:rsid w:val="0032359B"/>
    <w:rsid w:val="003D5005"/>
    <w:rsid w:val="003D6132"/>
    <w:rsid w:val="004F4636"/>
    <w:rsid w:val="00574AAD"/>
    <w:rsid w:val="005C24B8"/>
    <w:rsid w:val="0062458C"/>
    <w:rsid w:val="0068267E"/>
    <w:rsid w:val="006B2A89"/>
    <w:rsid w:val="0071047E"/>
    <w:rsid w:val="00731A4F"/>
    <w:rsid w:val="0074430A"/>
    <w:rsid w:val="007768D3"/>
    <w:rsid w:val="00795850"/>
    <w:rsid w:val="007C31FC"/>
    <w:rsid w:val="007E0789"/>
    <w:rsid w:val="00821840"/>
    <w:rsid w:val="0084007B"/>
    <w:rsid w:val="00844B04"/>
    <w:rsid w:val="008805F9"/>
    <w:rsid w:val="00881BDA"/>
    <w:rsid w:val="008B52A9"/>
    <w:rsid w:val="008D2C16"/>
    <w:rsid w:val="008D4C09"/>
    <w:rsid w:val="00993F6C"/>
    <w:rsid w:val="009B552C"/>
    <w:rsid w:val="009C6516"/>
    <w:rsid w:val="00A311E4"/>
    <w:rsid w:val="00A5512A"/>
    <w:rsid w:val="00B132BF"/>
    <w:rsid w:val="00BE4BAB"/>
    <w:rsid w:val="00C22F8D"/>
    <w:rsid w:val="00D15B02"/>
    <w:rsid w:val="00D1651F"/>
    <w:rsid w:val="00D32BC9"/>
    <w:rsid w:val="00D65EDD"/>
    <w:rsid w:val="00D74AC2"/>
    <w:rsid w:val="00D93438"/>
    <w:rsid w:val="00DC5A10"/>
    <w:rsid w:val="00DD2EFD"/>
    <w:rsid w:val="00DF68EB"/>
    <w:rsid w:val="00E158E5"/>
    <w:rsid w:val="00F44B4A"/>
    <w:rsid w:val="00F637C7"/>
    <w:rsid w:val="00F63D1C"/>
    <w:rsid w:val="00F7666C"/>
    <w:rsid w:val="00FA3F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438"/>
  </w:style>
  <w:style w:type="paragraph" w:styleId="Heading2">
    <w:name w:val="heading 2"/>
    <w:basedOn w:val="Normal"/>
    <w:next w:val="Normal"/>
    <w:link w:val="Heading2Char"/>
    <w:uiPriority w:val="9"/>
    <w:unhideWhenUsed/>
    <w:qFormat/>
    <w:rsid w:val="00881BD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007B"/>
    <w:pPr>
      <w:autoSpaceDE w:val="0"/>
      <w:autoSpaceDN w:val="0"/>
      <w:adjustRightInd w:val="0"/>
    </w:pPr>
    <w:rPr>
      <w:rFonts w:cs="Times New Roman"/>
      <w:color w:val="000000"/>
      <w:szCs w:val="24"/>
    </w:rPr>
  </w:style>
  <w:style w:type="paragraph" w:customStyle="1" w:styleId="hangindent">
    <w:name w:val="hangindent"/>
    <w:basedOn w:val="Normal"/>
    <w:rsid w:val="007E0789"/>
    <w:pPr>
      <w:spacing w:before="100" w:beforeAutospacing="1" w:after="100" w:afterAutospacing="1"/>
    </w:pPr>
    <w:rPr>
      <w:rFonts w:eastAsia="Times New Roman" w:cs="Times New Roman"/>
      <w:szCs w:val="24"/>
    </w:rPr>
  </w:style>
  <w:style w:type="character" w:customStyle="1" w:styleId="apa">
    <w:name w:val="apa"/>
    <w:basedOn w:val="DefaultParagraphFont"/>
    <w:rsid w:val="007E0789"/>
  </w:style>
  <w:style w:type="character" w:customStyle="1" w:styleId="hit1">
    <w:name w:val="hit1"/>
    <w:basedOn w:val="DefaultParagraphFont"/>
    <w:rsid w:val="007E0789"/>
    <w:rPr>
      <w:b w:val="0"/>
      <w:bCs w:val="0"/>
      <w:i w:val="0"/>
      <w:iCs w:val="0"/>
    </w:rPr>
  </w:style>
  <w:style w:type="character" w:customStyle="1" w:styleId="hit">
    <w:name w:val="hit"/>
    <w:basedOn w:val="DefaultParagraphFont"/>
    <w:rsid w:val="00F44B4A"/>
  </w:style>
  <w:style w:type="paragraph" w:customStyle="1" w:styleId="body-paragraph">
    <w:name w:val="body-paragraph"/>
    <w:basedOn w:val="Normal"/>
    <w:rsid w:val="00F7666C"/>
    <w:pPr>
      <w:spacing w:before="100" w:beforeAutospacing="1" w:after="100" w:afterAutospacing="1"/>
    </w:pPr>
    <w:rPr>
      <w:rFonts w:eastAsia="Times New Roman" w:cs="Times New Roman"/>
      <w:szCs w:val="24"/>
    </w:rPr>
  </w:style>
  <w:style w:type="character" w:customStyle="1" w:styleId="Heading2Char">
    <w:name w:val="Heading 2 Char"/>
    <w:basedOn w:val="DefaultParagraphFont"/>
    <w:link w:val="Heading2"/>
    <w:uiPriority w:val="9"/>
    <w:rsid w:val="00881BD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84AC5"/>
    <w:pPr>
      <w:tabs>
        <w:tab w:val="center" w:pos="4680"/>
        <w:tab w:val="right" w:pos="9360"/>
      </w:tabs>
    </w:pPr>
  </w:style>
  <w:style w:type="character" w:customStyle="1" w:styleId="HeaderChar">
    <w:name w:val="Header Char"/>
    <w:basedOn w:val="DefaultParagraphFont"/>
    <w:link w:val="Header"/>
    <w:uiPriority w:val="99"/>
    <w:semiHidden/>
    <w:rsid w:val="00284AC5"/>
  </w:style>
  <w:style w:type="paragraph" w:styleId="Footer">
    <w:name w:val="footer"/>
    <w:basedOn w:val="Normal"/>
    <w:link w:val="FooterChar"/>
    <w:uiPriority w:val="99"/>
    <w:semiHidden/>
    <w:unhideWhenUsed/>
    <w:rsid w:val="00284AC5"/>
    <w:pPr>
      <w:tabs>
        <w:tab w:val="center" w:pos="4680"/>
        <w:tab w:val="right" w:pos="9360"/>
      </w:tabs>
    </w:pPr>
  </w:style>
  <w:style w:type="character" w:customStyle="1" w:styleId="FooterChar">
    <w:name w:val="Footer Char"/>
    <w:basedOn w:val="DefaultParagraphFont"/>
    <w:link w:val="Footer"/>
    <w:uiPriority w:val="99"/>
    <w:semiHidden/>
    <w:rsid w:val="00284AC5"/>
  </w:style>
</w:styles>
</file>

<file path=word/webSettings.xml><?xml version="1.0" encoding="utf-8"?>
<w:webSettings xmlns:r="http://schemas.openxmlformats.org/officeDocument/2006/relationships" xmlns:w="http://schemas.openxmlformats.org/wordprocessingml/2006/main">
  <w:divs>
    <w:div w:id="1298950187">
      <w:bodyDiv w:val="1"/>
      <w:marLeft w:val="0"/>
      <w:marRight w:val="0"/>
      <w:marTop w:val="0"/>
      <w:marBottom w:val="0"/>
      <w:divBdr>
        <w:top w:val="none" w:sz="0" w:space="0" w:color="auto"/>
        <w:left w:val="none" w:sz="0" w:space="0" w:color="auto"/>
        <w:bottom w:val="none" w:sz="0" w:space="0" w:color="auto"/>
        <w:right w:val="none" w:sz="0" w:space="0" w:color="auto"/>
      </w:divBdr>
      <w:divsChild>
        <w:div w:id="1860972990">
          <w:marLeft w:val="0"/>
          <w:marRight w:val="0"/>
          <w:marTop w:val="0"/>
          <w:marBottom w:val="0"/>
          <w:divBdr>
            <w:top w:val="none" w:sz="0" w:space="0" w:color="auto"/>
            <w:left w:val="none" w:sz="0" w:space="0" w:color="auto"/>
            <w:bottom w:val="none" w:sz="0" w:space="0" w:color="auto"/>
            <w:right w:val="none" w:sz="0" w:space="0" w:color="auto"/>
          </w:divBdr>
          <w:divsChild>
            <w:div w:id="1786584319">
              <w:marLeft w:val="0"/>
              <w:marRight w:val="0"/>
              <w:marTop w:val="0"/>
              <w:marBottom w:val="0"/>
              <w:divBdr>
                <w:top w:val="none" w:sz="0" w:space="0" w:color="auto"/>
                <w:left w:val="none" w:sz="0" w:space="0" w:color="auto"/>
                <w:bottom w:val="none" w:sz="0" w:space="0" w:color="auto"/>
                <w:right w:val="none" w:sz="0" w:space="0" w:color="auto"/>
              </w:divBdr>
              <w:divsChild>
                <w:div w:id="1487863891">
                  <w:marLeft w:val="0"/>
                  <w:marRight w:val="0"/>
                  <w:marTop w:val="0"/>
                  <w:marBottom w:val="0"/>
                  <w:divBdr>
                    <w:top w:val="none" w:sz="0" w:space="0" w:color="auto"/>
                    <w:left w:val="none" w:sz="0" w:space="0" w:color="auto"/>
                    <w:bottom w:val="none" w:sz="0" w:space="0" w:color="auto"/>
                    <w:right w:val="none" w:sz="0" w:space="0" w:color="auto"/>
                  </w:divBdr>
                  <w:divsChild>
                    <w:div w:id="1237200768">
                      <w:marLeft w:val="0"/>
                      <w:marRight w:val="0"/>
                      <w:marTop w:val="0"/>
                      <w:marBottom w:val="0"/>
                      <w:divBdr>
                        <w:top w:val="none" w:sz="0" w:space="0" w:color="auto"/>
                        <w:left w:val="none" w:sz="0" w:space="0" w:color="auto"/>
                        <w:bottom w:val="none" w:sz="0" w:space="0" w:color="auto"/>
                        <w:right w:val="none" w:sz="0" w:space="0" w:color="auto"/>
                      </w:divBdr>
                      <w:divsChild>
                        <w:div w:id="490829594">
                          <w:marLeft w:val="0"/>
                          <w:marRight w:val="0"/>
                          <w:marTop w:val="0"/>
                          <w:marBottom w:val="0"/>
                          <w:divBdr>
                            <w:top w:val="none" w:sz="0" w:space="0" w:color="auto"/>
                            <w:left w:val="none" w:sz="0" w:space="0" w:color="auto"/>
                            <w:bottom w:val="none" w:sz="0" w:space="0" w:color="auto"/>
                            <w:right w:val="none" w:sz="0" w:space="0" w:color="auto"/>
                          </w:divBdr>
                          <w:divsChild>
                            <w:div w:id="206261247">
                              <w:marLeft w:val="0"/>
                              <w:marRight w:val="0"/>
                              <w:marTop w:val="0"/>
                              <w:marBottom w:val="0"/>
                              <w:divBdr>
                                <w:top w:val="none" w:sz="0" w:space="0" w:color="auto"/>
                                <w:left w:val="none" w:sz="0" w:space="0" w:color="auto"/>
                                <w:bottom w:val="none" w:sz="0" w:space="0" w:color="auto"/>
                                <w:right w:val="none" w:sz="0" w:space="0" w:color="auto"/>
                              </w:divBdr>
                              <w:divsChild>
                                <w:div w:id="1466385309">
                                  <w:marLeft w:val="0"/>
                                  <w:marRight w:val="0"/>
                                  <w:marTop w:val="0"/>
                                  <w:marBottom w:val="0"/>
                                  <w:divBdr>
                                    <w:top w:val="none" w:sz="0" w:space="0" w:color="auto"/>
                                    <w:left w:val="none" w:sz="0" w:space="0" w:color="auto"/>
                                    <w:bottom w:val="none" w:sz="0" w:space="0" w:color="auto"/>
                                    <w:right w:val="none" w:sz="0" w:space="0" w:color="auto"/>
                                  </w:divBdr>
                                  <w:divsChild>
                                    <w:div w:id="1860973183">
                                      <w:marLeft w:val="0"/>
                                      <w:marRight w:val="0"/>
                                      <w:marTop w:val="0"/>
                                      <w:marBottom w:val="0"/>
                                      <w:divBdr>
                                        <w:top w:val="none" w:sz="0" w:space="0" w:color="auto"/>
                                        <w:left w:val="none" w:sz="0" w:space="0" w:color="auto"/>
                                        <w:bottom w:val="none" w:sz="0" w:space="0" w:color="auto"/>
                                        <w:right w:val="none" w:sz="0" w:space="0" w:color="auto"/>
                                      </w:divBdr>
                                    </w:div>
                                    <w:div w:id="152301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897318">
      <w:bodyDiv w:val="1"/>
      <w:marLeft w:val="0"/>
      <w:marRight w:val="0"/>
      <w:marTop w:val="0"/>
      <w:marBottom w:val="0"/>
      <w:divBdr>
        <w:top w:val="none" w:sz="0" w:space="0" w:color="auto"/>
        <w:left w:val="none" w:sz="0" w:space="0" w:color="auto"/>
        <w:bottom w:val="none" w:sz="0" w:space="0" w:color="auto"/>
        <w:right w:val="none" w:sz="0" w:space="0" w:color="auto"/>
      </w:divBdr>
      <w:divsChild>
        <w:div w:id="1763454151">
          <w:marLeft w:val="0"/>
          <w:marRight w:val="0"/>
          <w:marTop w:val="0"/>
          <w:marBottom w:val="0"/>
          <w:divBdr>
            <w:top w:val="none" w:sz="0" w:space="0" w:color="auto"/>
            <w:left w:val="none" w:sz="0" w:space="0" w:color="auto"/>
            <w:bottom w:val="none" w:sz="0" w:space="0" w:color="auto"/>
            <w:right w:val="none" w:sz="0" w:space="0" w:color="auto"/>
          </w:divBdr>
          <w:divsChild>
            <w:div w:id="52050213">
              <w:marLeft w:val="0"/>
              <w:marRight w:val="0"/>
              <w:marTop w:val="0"/>
              <w:marBottom w:val="0"/>
              <w:divBdr>
                <w:top w:val="none" w:sz="0" w:space="0" w:color="auto"/>
                <w:left w:val="none" w:sz="0" w:space="0" w:color="auto"/>
                <w:bottom w:val="none" w:sz="0" w:space="0" w:color="auto"/>
                <w:right w:val="none" w:sz="0" w:space="0" w:color="auto"/>
              </w:divBdr>
              <w:divsChild>
                <w:div w:id="1232227253">
                  <w:marLeft w:val="0"/>
                  <w:marRight w:val="0"/>
                  <w:marTop w:val="0"/>
                  <w:marBottom w:val="0"/>
                  <w:divBdr>
                    <w:top w:val="none" w:sz="0" w:space="0" w:color="auto"/>
                    <w:left w:val="none" w:sz="0" w:space="0" w:color="auto"/>
                    <w:bottom w:val="none" w:sz="0" w:space="0" w:color="auto"/>
                    <w:right w:val="none" w:sz="0" w:space="0" w:color="auto"/>
                  </w:divBdr>
                  <w:divsChild>
                    <w:div w:id="2094693924">
                      <w:marLeft w:val="0"/>
                      <w:marRight w:val="0"/>
                      <w:marTop w:val="0"/>
                      <w:marBottom w:val="0"/>
                      <w:divBdr>
                        <w:top w:val="none" w:sz="0" w:space="0" w:color="auto"/>
                        <w:left w:val="none" w:sz="0" w:space="0" w:color="auto"/>
                        <w:bottom w:val="none" w:sz="0" w:space="0" w:color="auto"/>
                        <w:right w:val="none" w:sz="0" w:space="0" w:color="auto"/>
                      </w:divBdr>
                      <w:divsChild>
                        <w:div w:id="2136409792">
                          <w:marLeft w:val="0"/>
                          <w:marRight w:val="0"/>
                          <w:marTop w:val="0"/>
                          <w:marBottom w:val="0"/>
                          <w:divBdr>
                            <w:top w:val="none" w:sz="0" w:space="0" w:color="auto"/>
                            <w:left w:val="none" w:sz="0" w:space="0" w:color="auto"/>
                            <w:bottom w:val="none" w:sz="0" w:space="0" w:color="auto"/>
                            <w:right w:val="none" w:sz="0" w:space="0" w:color="auto"/>
                          </w:divBdr>
                          <w:divsChild>
                            <w:div w:id="1413970939">
                              <w:marLeft w:val="0"/>
                              <w:marRight w:val="0"/>
                              <w:marTop w:val="0"/>
                              <w:marBottom w:val="0"/>
                              <w:divBdr>
                                <w:top w:val="none" w:sz="0" w:space="0" w:color="auto"/>
                                <w:left w:val="none" w:sz="0" w:space="0" w:color="auto"/>
                                <w:bottom w:val="none" w:sz="0" w:space="0" w:color="auto"/>
                                <w:right w:val="none" w:sz="0" w:space="0" w:color="auto"/>
                              </w:divBdr>
                              <w:divsChild>
                                <w:div w:id="953559489">
                                  <w:marLeft w:val="0"/>
                                  <w:marRight w:val="0"/>
                                  <w:marTop w:val="0"/>
                                  <w:marBottom w:val="0"/>
                                  <w:divBdr>
                                    <w:top w:val="none" w:sz="0" w:space="0" w:color="auto"/>
                                    <w:left w:val="none" w:sz="0" w:space="0" w:color="auto"/>
                                    <w:bottom w:val="none" w:sz="0" w:space="0" w:color="auto"/>
                                    <w:right w:val="none" w:sz="0" w:space="0" w:color="auto"/>
                                  </w:divBdr>
                                  <w:divsChild>
                                    <w:div w:id="212238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6187534">
      <w:bodyDiv w:val="1"/>
      <w:marLeft w:val="0"/>
      <w:marRight w:val="0"/>
      <w:marTop w:val="0"/>
      <w:marBottom w:val="0"/>
      <w:divBdr>
        <w:top w:val="none" w:sz="0" w:space="0" w:color="auto"/>
        <w:left w:val="none" w:sz="0" w:space="0" w:color="auto"/>
        <w:bottom w:val="none" w:sz="0" w:space="0" w:color="auto"/>
        <w:right w:val="none" w:sz="0" w:space="0" w:color="auto"/>
      </w:divBdr>
      <w:divsChild>
        <w:div w:id="1728262410">
          <w:marLeft w:val="0"/>
          <w:marRight w:val="0"/>
          <w:marTop w:val="0"/>
          <w:marBottom w:val="0"/>
          <w:divBdr>
            <w:top w:val="none" w:sz="0" w:space="0" w:color="auto"/>
            <w:left w:val="none" w:sz="0" w:space="0" w:color="auto"/>
            <w:bottom w:val="none" w:sz="0" w:space="0" w:color="auto"/>
            <w:right w:val="none" w:sz="0" w:space="0" w:color="auto"/>
          </w:divBdr>
          <w:divsChild>
            <w:div w:id="908463574">
              <w:marLeft w:val="0"/>
              <w:marRight w:val="0"/>
              <w:marTop w:val="0"/>
              <w:marBottom w:val="0"/>
              <w:divBdr>
                <w:top w:val="none" w:sz="0" w:space="0" w:color="auto"/>
                <w:left w:val="none" w:sz="0" w:space="0" w:color="auto"/>
                <w:bottom w:val="none" w:sz="0" w:space="0" w:color="auto"/>
                <w:right w:val="none" w:sz="0" w:space="0" w:color="auto"/>
              </w:divBdr>
              <w:divsChild>
                <w:div w:id="750196152">
                  <w:marLeft w:val="0"/>
                  <w:marRight w:val="0"/>
                  <w:marTop w:val="0"/>
                  <w:marBottom w:val="0"/>
                  <w:divBdr>
                    <w:top w:val="none" w:sz="0" w:space="0" w:color="auto"/>
                    <w:left w:val="none" w:sz="0" w:space="0" w:color="auto"/>
                    <w:bottom w:val="none" w:sz="0" w:space="0" w:color="auto"/>
                    <w:right w:val="none" w:sz="0" w:space="0" w:color="auto"/>
                  </w:divBdr>
                  <w:divsChild>
                    <w:div w:id="1772355732">
                      <w:marLeft w:val="0"/>
                      <w:marRight w:val="0"/>
                      <w:marTop w:val="0"/>
                      <w:marBottom w:val="0"/>
                      <w:divBdr>
                        <w:top w:val="none" w:sz="0" w:space="0" w:color="auto"/>
                        <w:left w:val="none" w:sz="0" w:space="0" w:color="auto"/>
                        <w:bottom w:val="none" w:sz="0" w:space="0" w:color="auto"/>
                        <w:right w:val="none" w:sz="0" w:space="0" w:color="auto"/>
                      </w:divBdr>
                      <w:divsChild>
                        <w:div w:id="842277963">
                          <w:marLeft w:val="0"/>
                          <w:marRight w:val="0"/>
                          <w:marTop w:val="0"/>
                          <w:marBottom w:val="0"/>
                          <w:divBdr>
                            <w:top w:val="none" w:sz="0" w:space="0" w:color="auto"/>
                            <w:left w:val="none" w:sz="0" w:space="0" w:color="auto"/>
                            <w:bottom w:val="none" w:sz="0" w:space="0" w:color="auto"/>
                            <w:right w:val="none" w:sz="0" w:space="0" w:color="auto"/>
                          </w:divBdr>
                          <w:divsChild>
                            <w:div w:id="2034107987">
                              <w:marLeft w:val="0"/>
                              <w:marRight w:val="0"/>
                              <w:marTop w:val="0"/>
                              <w:marBottom w:val="0"/>
                              <w:divBdr>
                                <w:top w:val="none" w:sz="0" w:space="0" w:color="auto"/>
                                <w:left w:val="none" w:sz="0" w:space="0" w:color="auto"/>
                                <w:bottom w:val="none" w:sz="0" w:space="0" w:color="auto"/>
                                <w:right w:val="none" w:sz="0" w:space="0" w:color="auto"/>
                              </w:divBdr>
                              <w:divsChild>
                                <w:div w:id="2102294269">
                                  <w:marLeft w:val="0"/>
                                  <w:marRight w:val="0"/>
                                  <w:marTop w:val="0"/>
                                  <w:marBottom w:val="0"/>
                                  <w:divBdr>
                                    <w:top w:val="none" w:sz="0" w:space="0" w:color="auto"/>
                                    <w:left w:val="none" w:sz="0" w:space="0" w:color="auto"/>
                                    <w:bottom w:val="none" w:sz="0" w:space="0" w:color="auto"/>
                                    <w:right w:val="none" w:sz="0" w:space="0" w:color="auto"/>
                                  </w:divBdr>
                                  <w:divsChild>
                                    <w:div w:id="276835671">
                                      <w:marLeft w:val="0"/>
                                      <w:marRight w:val="0"/>
                                      <w:marTop w:val="0"/>
                                      <w:marBottom w:val="0"/>
                                      <w:divBdr>
                                        <w:top w:val="none" w:sz="0" w:space="0" w:color="auto"/>
                                        <w:left w:val="none" w:sz="0" w:space="0" w:color="auto"/>
                                        <w:bottom w:val="none" w:sz="0" w:space="0" w:color="auto"/>
                                        <w:right w:val="none" w:sz="0" w:space="0" w:color="auto"/>
                                      </w:divBdr>
                                      <w:divsChild>
                                        <w:div w:id="15152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9283679">
      <w:bodyDiv w:val="1"/>
      <w:marLeft w:val="0"/>
      <w:marRight w:val="0"/>
      <w:marTop w:val="0"/>
      <w:marBottom w:val="0"/>
      <w:divBdr>
        <w:top w:val="none" w:sz="0" w:space="0" w:color="auto"/>
        <w:left w:val="none" w:sz="0" w:space="0" w:color="auto"/>
        <w:bottom w:val="none" w:sz="0" w:space="0" w:color="auto"/>
        <w:right w:val="none" w:sz="0" w:space="0" w:color="auto"/>
      </w:divBdr>
      <w:divsChild>
        <w:div w:id="1499541404">
          <w:marLeft w:val="0"/>
          <w:marRight w:val="0"/>
          <w:marTop w:val="0"/>
          <w:marBottom w:val="0"/>
          <w:divBdr>
            <w:top w:val="none" w:sz="0" w:space="0" w:color="auto"/>
            <w:left w:val="none" w:sz="0" w:space="0" w:color="auto"/>
            <w:bottom w:val="none" w:sz="0" w:space="0" w:color="auto"/>
            <w:right w:val="none" w:sz="0" w:space="0" w:color="auto"/>
          </w:divBdr>
          <w:divsChild>
            <w:div w:id="1550651555">
              <w:marLeft w:val="0"/>
              <w:marRight w:val="0"/>
              <w:marTop w:val="0"/>
              <w:marBottom w:val="0"/>
              <w:divBdr>
                <w:top w:val="none" w:sz="0" w:space="0" w:color="auto"/>
                <w:left w:val="none" w:sz="0" w:space="0" w:color="auto"/>
                <w:bottom w:val="none" w:sz="0" w:space="0" w:color="auto"/>
                <w:right w:val="none" w:sz="0" w:space="0" w:color="auto"/>
              </w:divBdr>
              <w:divsChild>
                <w:div w:id="1900824687">
                  <w:marLeft w:val="0"/>
                  <w:marRight w:val="0"/>
                  <w:marTop w:val="0"/>
                  <w:marBottom w:val="0"/>
                  <w:divBdr>
                    <w:top w:val="none" w:sz="0" w:space="0" w:color="auto"/>
                    <w:left w:val="none" w:sz="0" w:space="0" w:color="auto"/>
                    <w:bottom w:val="none" w:sz="0" w:space="0" w:color="auto"/>
                    <w:right w:val="none" w:sz="0" w:space="0" w:color="auto"/>
                  </w:divBdr>
                  <w:divsChild>
                    <w:div w:id="564923129">
                      <w:marLeft w:val="0"/>
                      <w:marRight w:val="0"/>
                      <w:marTop w:val="0"/>
                      <w:marBottom w:val="0"/>
                      <w:divBdr>
                        <w:top w:val="none" w:sz="0" w:space="0" w:color="auto"/>
                        <w:left w:val="none" w:sz="0" w:space="0" w:color="auto"/>
                        <w:bottom w:val="none" w:sz="0" w:space="0" w:color="auto"/>
                        <w:right w:val="none" w:sz="0" w:space="0" w:color="auto"/>
                      </w:divBdr>
                      <w:divsChild>
                        <w:div w:id="649796377">
                          <w:marLeft w:val="0"/>
                          <w:marRight w:val="0"/>
                          <w:marTop w:val="0"/>
                          <w:marBottom w:val="0"/>
                          <w:divBdr>
                            <w:top w:val="none" w:sz="0" w:space="0" w:color="auto"/>
                            <w:left w:val="none" w:sz="0" w:space="0" w:color="auto"/>
                            <w:bottom w:val="none" w:sz="0" w:space="0" w:color="auto"/>
                            <w:right w:val="none" w:sz="0" w:space="0" w:color="auto"/>
                          </w:divBdr>
                          <w:divsChild>
                            <w:div w:id="946623204">
                              <w:marLeft w:val="0"/>
                              <w:marRight w:val="0"/>
                              <w:marTop w:val="0"/>
                              <w:marBottom w:val="0"/>
                              <w:divBdr>
                                <w:top w:val="none" w:sz="0" w:space="0" w:color="auto"/>
                                <w:left w:val="none" w:sz="0" w:space="0" w:color="auto"/>
                                <w:bottom w:val="none" w:sz="0" w:space="0" w:color="auto"/>
                                <w:right w:val="none" w:sz="0" w:space="0" w:color="auto"/>
                              </w:divBdr>
                              <w:divsChild>
                                <w:div w:id="686371758">
                                  <w:marLeft w:val="0"/>
                                  <w:marRight w:val="0"/>
                                  <w:marTop w:val="0"/>
                                  <w:marBottom w:val="0"/>
                                  <w:divBdr>
                                    <w:top w:val="none" w:sz="0" w:space="0" w:color="auto"/>
                                    <w:left w:val="none" w:sz="0" w:space="0" w:color="auto"/>
                                    <w:bottom w:val="none" w:sz="0" w:space="0" w:color="auto"/>
                                    <w:right w:val="none" w:sz="0" w:space="0" w:color="auto"/>
                                  </w:divBdr>
                                  <w:divsChild>
                                    <w:div w:id="512955728">
                                      <w:marLeft w:val="0"/>
                                      <w:marRight w:val="0"/>
                                      <w:marTop w:val="0"/>
                                      <w:marBottom w:val="0"/>
                                      <w:divBdr>
                                        <w:top w:val="none" w:sz="0" w:space="0" w:color="auto"/>
                                        <w:left w:val="none" w:sz="0" w:space="0" w:color="auto"/>
                                        <w:bottom w:val="none" w:sz="0" w:space="0" w:color="auto"/>
                                        <w:right w:val="none" w:sz="0" w:space="0" w:color="auto"/>
                                      </w:divBdr>
                                      <w:divsChild>
                                        <w:div w:id="46828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2395</Words>
  <Characters>13653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2011-09-06T16:32:00Z</dcterms:created>
  <dcterms:modified xsi:type="dcterms:W3CDTF">2011-09-06T16:32:00Z</dcterms:modified>
</cp:coreProperties>
</file>